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483" w:rsidRPr="000A129B" w:rsidRDefault="005A6483" w:rsidP="000A129B">
      <w:pPr>
        <w:keepNext/>
        <w:keepLines/>
        <w:spacing w:before="0" w:after="360"/>
        <w:jc w:val="left"/>
        <w:outlineLvl w:val="0"/>
        <w:rPr>
          <w:rFonts w:asciiTheme="majorHAnsi" w:eastAsia="Calibri" w:hAnsiTheme="majorHAnsi" w:cs="Times New Roman"/>
          <w:b/>
          <w:bCs/>
          <w:sz w:val="24"/>
          <w:szCs w:val="24"/>
        </w:rPr>
      </w:pPr>
      <w:bookmarkStart w:id="0" w:name="_Toc479144048"/>
      <w:r w:rsidRPr="000A129B">
        <w:rPr>
          <w:rFonts w:asciiTheme="majorHAnsi" w:eastAsia="Calibri" w:hAnsiTheme="majorHAnsi" w:cs="Times New Roman"/>
          <w:b/>
          <w:bCs/>
          <w:sz w:val="24"/>
          <w:szCs w:val="24"/>
        </w:rPr>
        <w:t>E1.2</w:t>
      </w:r>
      <w:r w:rsidR="00A10CCC" w:rsidRPr="000A129B">
        <w:rPr>
          <w:rFonts w:asciiTheme="majorHAnsi" w:eastAsia="Calibri" w:hAnsiTheme="majorHAnsi" w:cs="Times New Roman"/>
          <w:b/>
          <w:bCs/>
          <w:sz w:val="24"/>
          <w:szCs w:val="24"/>
        </w:rPr>
        <w:t>L</w:t>
      </w:r>
      <w:r w:rsidR="003C700C" w:rsidRPr="000A129B">
        <w:rPr>
          <w:rFonts w:asciiTheme="majorHAnsi" w:eastAsia="Calibri" w:hAnsiTheme="majorHAnsi" w:cs="Times New Roman"/>
          <w:b/>
          <w:bCs/>
          <w:sz w:val="24"/>
          <w:szCs w:val="24"/>
        </w:rPr>
        <w:t>G</w:t>
      </w:r>
      <w:r w:rsidR="00877D24" w:rsidRPr="000A129B">
        <w:rPr>
          <w:rFonts w:asciiTheme="majorHAnsi" w:eastAsia="Calibri" w:hAnsiTheme="majorHAnsi" w:cs="Times New Roman"/>
          <w:b/>
          <w:bCs/>
          <w:sz w:val="24"/>
          <w:szCs w:val="24"/>
        </w:rPr>
        <w:t xml:space="preserve"> FIȘA DE </w:t>
      </w:r>
      <w:bookmarkEnd w:id="0"/>
      <w:r w:rsidR="006A6D20" w:rsidRPr="000A129B">
        <w:rPr>
          <w:rFonts w:asciiTheme="majorHAnsi" w:eastAsia="Calibri" w:hAnsiTheme="majorHAnsi" w:cs="Times New Roman"/>
          <w:b/>
          <w:bCs/>
          <w:sz w:val="24"/>
          <w:szCs w:val="24"/>
        </w:rPr>
        <w:t>VERIFICARE</w:t>
      </w:r>
      <w:r w:rsidR="002F1F2B" w:rsidRPr="000A129B">
        <w:rPr>
          <w:rFonts w:asciiTheme="majorHAnsi" w:eastAsia="Calibri" w:hAnsiTheme="majorHAnsi" w:cs="Times New Roman"/>
          <w:b/>
          <w:bCs/>
          <w:sz w:val="24"/>
          <w:szCs w:val="24"/>
        </w:rPr>
        <w:t>A CRITERIILO</w:t>
      </w:r>
      <w:r w:rsidR="00CF29BB" w:rsidRPr="000A129B">
        <w:rPr>
          <w:rFonts w:asciiTheme="majorHAnsi" w:eastAsia="Calibri" w:hAnsiTheme="majorHAnsi" w:cs="Times New Roman"/>
          <w:b/>
          <w:bCs/>
          <w:sz w:val="24"/>
          <w:szCs w:val="24"/>
        </w:rPr>
        <w:t xml:space="preserve">R DE ELIGIBILITATE </w:t>
      </w:r>
    </w:p>
    <w:p w:rsidR="004A3390" w:rsidRPr="000A129B" w:rsidRDefault="0001445C" w:rsidP="000A129B">
      <w:pPr>
        <w:tabs>
          <w:tab w:val="left" w:pos="0"/>
        </w:tabs>
        <w:spacing w:before="0"/>
        <w:ind w:right="-108"/>
        <w:jc w:val="center"/>
        <w:rPr>
          <w:rFonts w:asciiTheme="majorHAnsi" w:eastAsia="Times New Roman" w:hAnsiTheme="majorHAnsi" w:cs="Calibri"/>
          <w:b/>
          <w:sz w:val="24"/>
          <w:szCs w:val="24"/>
        </w:rPr>
      </w:pPr>
      <w:r w:rsidRPr="000A129B">
        <w:rPr>
          <w:rFonts w:asciiTheme="majorHAnsi" w:eastAsia="Times New Roman" w:hAnsiTheme="majorHAnsi" w:cs="Calibri"/>
          <w:b/>
          <w:sz w:val="24"/>
          <w:szCs w:val="24"/>
        </w:rPr>
        <w:t>Fișa</w:t>
      </w:r>
      <w:r w:rsidR="006A6D20" w:rsidRPr="000A129B">
        <w:rPr>
          <w:rFonts w:asciiTheme="majorHAnsi" w:eastAsia="Times New Roman" w:hAnsiTheme="majorHAnsi" w:cs="Calibri"/>
          <w:b/>
          <w:sz w:val="24"/>
          <w:szCs w:val="24"/>
        </w:rPr>
        <w:t xml:space="preserve"> de verificare</w:t>
      </w:r>
      <w:r w:rsidR="00877D24" w:rsidRPr="000A129B">
        <w:rPr>
          <w:rFonts w:asciiTheme="majorHAnsi" w:eastAsia="Times New Roman" w:hAnsiTheme="majorHAnsi" w:cs="Calibri"/>
          <w:b/>
          <w:sz w:val="24"/>
          <w:szCs w:val="24"/>
        </w:rPr>
        <w:t xml:space="preserve"> </w:t>
      </w:r>
      <w:r w:rsidR="0053303B" w:rsidRPr="000A129B">
        <w:rPr>
          <w:rFonts w:asciiTheme="majorHAnsi" w:eastAsia="Times New Roman" w:hAnsiTheme="majorHAnsi" w:cs="Calibri"/>
          <w:b/>
          <w:sz w:val="24"/>
          <w:szCs w:val="24"/>
        </w:rPr>
        <w:t>a criteriilor de eligibilitate</w:t>
      </w:r>
    </w:p>
    <w:p w:rsidR="0053303B" w:rsidRPr="000A129B" w:rsidRDefault="00333221" w:rsidP="000A129B">
      <w:pPr>
        <w:tabs>
          <w:tab w:val="left" w:pos="0"/>
        </w:tabs>
        <w:spacing w:before="0"/>
        <w:ind w:right="-108"/>
        <w:jc w:val="center"/>
        <w:rPr>
          <w:rFonts w:asciiTheme="majorHAnsi" w:eastAsia="Times New Roman" w:hAnsiTheme="majorHAnsi" w:cs="Calibri"/>
          <w:b/>
          <w:sz w:val="24"/>
          <w:szCs w:val="24"/>
        </w:rPr>
      </w:pPr>
      <w:r w:rsidRPr="000A129B">
        <w:rPr>
          <w:rFonts w:asciiTheme="majorHAnsi" w:eastAsia="Times New Roman" w:hAnsiTheme="majorHAnsi" w:cs="Calibri"/>
          <w:b/>
          <w:sz w:val="24"/>
          <w:szCs w:val="24"/>
        </w:rPr>
        <w:t>MĂSURA M4/3A – Sprijinirea formelor asociative din sectoarele agricole prioritare din teritoriul GAL „Câmpia Burnazului”</w:t>
      </w:r>
    </w:p>
    <w:p w:rsidR="0053303B" w:rsidRPr="000A129B" w:rsidRDefault="0053303B" w:rsidP="000A129B">
      <w:pPr>
        <w:tabs>
          <w:tab w:val="left" w:pos="0"/>
        </w:tabs>
        <w:spacing w:before="0"/>
        <w:ind w:right="-108"/>
        <w:jc w:val="center"/>
        <w:rPr>
          <w:rFonts w:asciiTheme="majorHAnsi" w:eastAsia="Times New Roman" w:hAnsiTheme="majorHAnsi" w:cs="Calibri"/>
          <w:b/>
          <w:sz w:val="24"/>
          <w:szCs w:val="24"/>
        </w:rPr>
      </w:pPr>
    </w:p>
    <w:p w:rsidR="004F066F" w:rsidRPr="000A129B" w:rsidRDefault="004F066F" w:rsidP="000A129B">
      <w:pPr>
        <w:spacing w:before="0" w:after="200"/>
        <w:jc w:val="center"/>
        <w:rPr>
          <w:rFonts w:asciiTheme="majorHAnsi" w:eastAsia="Times New Roman" w:hAnsiTheme="majorHAnsi" w:cs="Calibri"/>
          <w:b/>
          <w:i/>
          <w:sz w:val="24"/>
          <w:szCs w:val="24"/>
        </w:rPr>
      </w:pPr>
    </w:p>
    <w:p w:rsidR="00BB1FF6" w:rsidRPr="000A129B" w:rsidRDefault="00BB1FF6" w:rsidP="000A129B">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0A129B">
        <w:rPr>
          <w:rFonts w:asciiTheme="majorHAnsi" w:eastAsia="Times New Roman" w:hAnsiTheme="majorHAnsi" w:cs="Times New Roman"/>
          <w:bCs/>
          <w:sz w:val="24"/>
          <w:szCs w:val="24"/>
          <w:lang w:eastAsia="fr-FR"/>
        </w:rPr>
        <w:t>Denumire solicitant:_____________________________________________________</w:t>
      </w:r>
    </w:p>
    <w:p w:rsidR="00BB1FF6" w:rsidRPr="000A129B" w:rsidRDefault="00BB1FF6" w:rsidP="000A129B">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0A129B">
        <w:rPr>
          <w:rFonts w:asciiTheme="majorHAnsi" w:eastAsia="Times New Roman" w:hAnsiTheme="majorHAnsi" w:cs="Times New Roman"/>
          <w:bCs/>
          <w:sz w:val="24"/>
          <w:szCs w:val="24"/>
          <w:lang w:eastAsia="fr-FR"/>
        </w:rPr>
        <w:t>Titlu proiect: ___________________________________________________________</w:t>
      </w:r>
    </w:p>
    <w:p w:rsidR="00BB1FF6" w:rsidRPr="000A129B" w:rsidRDefault="00BB1FF6" w:rsidP="000A129B">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3"/>
        <w:gridCol w:w="764"/>
        <w:gridCol w:w="768"/>
        <w:gridCol w:w="943"/>
      </w:tblGrid>
      <w:tr w:rsidR="000A129B" w:rsidRPr="005C39A2" w:rsidTr="005C39A2">
        <w:trPr>
          <w:trHeight w:val="270"/>
        </w:trPr>
        <w:tc>
          <w:tcPr>
            <w:tcW w:w="3711" w:type="pct"/>
            <w:vMerge w:val="restart"/>
            <w:shd w:val="clear" w:color="auto" w:fill="auto"/>
            <w:vAlign w:val="center"/>
          </w:tcPr>
          <w:p w:rsidR="000A129B" w:rsidRPr="005C39A2" w:rsidRDefault="000A129B" w:rsidP="005C39A2">
            <w:pPr>
              <w:spacing w:before="0"/>
              <w:jc w:val="left"/>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1. Verificarea eligibilitătii solicitantului</w:t>
            </w:r>
          </w:p>
        </w:tc>
        <w:tc>
          <w:tcPr>
            <w:tcW w:w="1289" w:type="pct"/>
            <w:gridSpan w:val="3"/>
            <w:shd w:val="clear" w:color="auto" w:fill="auto"/>
          </w:tcPr>
          <w:p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Verificare efectuată</w:t>
            </w:r>
          </w:p>
        </w:tc>
      </w:tr>
      <w:tr w:rsidR="000A129B" w:rsidRPr="005C39A2" w:rsidTr="005C39A2">
        <w:tc>
          <w:tcPr>
            <w:tcW w:w="3711" w:type="pct"/>
            <w:vMerge/>
            <w:shd w:val="clear" w:color="auto" w:fill="auto"/>
          </w:tcPr>
          <w:p w:rsidR="000A129B" w:rsidRPr="005C39A2" w:rsidRDefault="000A129B" w:rsidP="005C39A2">
            <w:pPr>
              <w:spacing w:before="0"/>
              <w:jc w:val="left"/>
              <w:rPr>
                <w:rFonts w:asciiTheme="majorHAnsi" w:eastAsia="Times New Roman" w:hAnsiTheme="majorHAnsi" w:cs="Calibri"/>
                <w:b/>
                <w:noProof/>
                <w:color w:val="17365D" w:themeColor="text2" w:themeShade="BF"/>
                <w:sz w:val="24"/>
                <w:szCs w:val="24"/>
              </w:rPr>
            </w:pPr>
          </w:p>
        </w:tc>
        <w:tc>
          <w:tcPr>
            <w:tcW w:w="398" w:type="pct"/>
            <w:shd w:val="clear" w:color="auto" w:fill="auto"/>
          </w:tcPr>
          <w:p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DA</w:t>
            </w:r>
          </w:p>
        </w:tc>
        <w:tc>
          <w:tcPr>
            <w:tcW w:w="400" w:type="pct"/>
            <w:shd w:val="clear" w:color="auto" w:fill="auto"/>
          </w:tcPr>
          <w:p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NU</w:t>
            </w:r>
          </w:p>
        </w:tc>
        <w:tc>
          <w:tcPr>
            <w:tcW w:w="491" w:type="pct"/>
          </w:tcPr>
          <w:p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Nu este cazul</w:t>
            </w:r>
          </w:p>
        </w:tc>
      </w:tr>
      <w:tr w:rsidR="005C39A2" w:rsidRPr="005C39A2" w:rsidTr="005C39A2">
        <w:tc>
          <w:tcPr>
            <w:tcW w:w="3711" w:type="pct"/>
            <w:shd w:val="clear" w:color="auto" w:fill="auto"/>
          </w:tcPr>
          <w:p w:rsidR="005C39A2" w:rsidRPr="005C39A2" w:rsidRDefault="005C39A2" w:rsidP="005C39A2">
            <w:pPr>
              <w:pStyle w:val="NormalWeb"/>
              <w:spacing w:before="120" w:after="120" w:line="276" w:lineRule="auto"/>
              <w:jc w:val="both"/>
              <w:rPr>
                <w:rFonts w:asciiTheme="majorHAnsi" w:hAnsiTheme="majorHAnsi"/>
                <w:lang w:val="ro-RO"/>
              </w:rPr>
            </w:pPr>
            <w:r w:rsidRPr="005C39A2">
              <w:rPr>
                <w:rFonts w:asciiTheme="majorHAnsi" w:hAnsiTheme="majorHAnsi"/>
                <w:lang w:val="ro-RO"/>
              </w:rPr>
              <w:t>1 Solicitantul este înregistrat în Registrul debitorilor AFIR, atât pentru Programul SAPARD, cât și pentru FEADR?</w:t>
            </w:r>
          </w:p>
        </w:tc>
        <w:tc>
          <w:tcPr>
            <w:tcW w:w="398" w:type="pct"/>
            <w:shd w:val="clear" w:color="auto" w:fill="auto"/>
            <w:vAlign w:val="center"/>
          </w:tcPr>
          <w:p w:rsidR="005C39A2" w:rsidRPr="005C39A2" w:rsidRDefault="005C39A2" w:rsidP="005C39A2">
            <w:pPr>
              <w:spacing w:before="0"/>
              <w:jc w:val="center"/>
              <w:rPr>
                <w:rFonts w:asciiTheme="majorHAnsi" w:eastAsia="Times New Roman" w:hAnsiTheme="majorHAnsi" w:cs="Calibri"/>
                <w:b/>
                <w:noProof/>
                <w:sz w:val="24"/>
                <w:szCs w:val="24"/>
              </w:rPr>
            </w:pPr>
          </w:p>
        </w:tc>
        <w:tc>
          <w:tcPr>
            <w:tcW w:w="400" w:type="pct"/>
            <w:shd w:val="clear" w:color="auto" w:fill="auto"/>
            <w:vAlign w:val="center"/>
          </w:tcPr>
          <w:p w:rsidR="005C39A2" w:rsidRPr="005C39A2" w:rsidRDefault="005C39A2" w:rsidP="005C39A2">
            <w:pPr>
              <w:spacing w:before="0"/>
              <w:jc w:val="center"/>
              <w:rPr>
                <w:rFonts w:asciiTheme="majorHAnsi" w:eastAsia="Times New Roman" w:hAnsiTheme="majorHAnsi" w:cs="Calibri"/>
                <w:b/>
                <w:noProof/>
                <w:sz w:val="24"/>
                <w:szCs w:val="24"/>
              </w:rPr>
            </w:pPr>
          </w:p>
        </w:tc>
        <w:tc>
          <w:tcPr>
            <w:tcW w:w="491" w:type="pct"/>
            <w:shd w:val="clear" w:color="auto" w:fill="808080" w:themeFill="background1" w:themeFillShade="80"/>
          </w:tcPr>
          <w:p w:rsidR="005C39A2" w:rsidRPr="005C39A2" w:rsidRDefault="005C39A2" w:rsidP="005C39A2">
            <w:pPr>
              <w:spacing w:before="0"/>
              <w:jc w:val="center"/>
              <w:rPr>
                <w:rFonts w:asciiTheme="majorHAnsi" w:eastAsia="Times New Roman" w:hAnsiTheme="majorHAnsi" w:cs="Calibri"/>
                <w:b/>
                <w:noProof/>
                <w:sz w:val="24"/>
                <w:szCs w:val="24"/>
              </w:rPr>
            </w:pPr>
          </w:p>
        </w:tc>
      </w:tr>
      <w:tr w:rsidR="005C39A2" w:rsidRPr="005C39A2" w:rsidTr="005C39A2">
        <w:tc>
          <w:tcPr>
            <w:tcW w:w="3711" w:type="pct"/>
            <w:shd w:val="clear" w:color="auto" w:fill="auto"/>
          </w:tcPr>
          <w:p w:rsidR="005C39A2" w:rsidRPr="005C39A2" w:rsidRDefault="005C39A2" w:rsidP="005C39A2">
            <w:pPr>
              <w:pStyle w:val="NormalWeb"/>
              <w:spacing w:before="120" w:after="120" w:line="276" w:lineRule="auto"/>
              <w:jc w:val="both"/>
              <w:rPr>
                <w:rFonts w:asciiTheme="majorHAnsi" w:hAnsiTheme="majorHAnsi"/>
                <w:lang w:val="ro-RO"/>
              </w:rPr>
            </w:pPr>
            <w:r w:rsidRPr="005C39A2">
              <w:rPr>
                <w:rFonts w:asciiTheme="majorHAnsi" w:hAnsiTheme="majorHAnsi"/>
                <w:lang w:val="ro-RO"/>
              </w:rPr>
              <w:t>2 Solicitantul şi-a însuşit în totalitate angajamentele luate în Declaraţia pe proprie raspundere F, aplicabile proiectului?</w:t>
            </w:r>
          </w:p>
        </w:tc>
        <w:tc>
          <w:tcPr>
            <w:tcW w:w="398" w:type="pct"/>
            <w:shd w:val="clear" w:color="auto" w:fill="auto"/>
            <w:vAlign w:val="center"/>
          </w:tcPr>
          <w:p w:rsidR="005C39A2" w:rsidRPr="005C39A2" w:rsidRDefault="005C39A2" w:rsidP="005C39A2">
            <w:pPr>
              <w:spacing w:before="0"/>
              <w:jc w:val="center"/>
              <w:rPr>
                <w:rFonts w:asciiTheme="majorHAnsi" w:eastAsia="Times New Roman" w:hAnsiTheme="majorHAnsi" w:cs="Calibri"/>
                <w:b/>
                <w:noProof/>
                <w:sz w:val="24"/>
                <w:szCs w:val="24"/>
              </w:rPr>
            </w:pPr>
          </w:p>
        </w:tc>
        <w:tc>
          <w:tcPr>
            <w:tcW w:w="400" w:type="pct"/>
            <w:shd w:val="clear" w:color="auto" w:fill="auto"/>
            <w:vAlign w:val="center"/>
          </w:tcPr>
          <w:p w:rsidR="005C39A2" w:rsidRPr="005C39A2" w:rsidRDefault="005C39A2" w:rsidP="005C39A2">
            <w:pPr>
              <w:spacing w:before="0"/>
              <w:jc w:val="center"/>
              <w:rPr>
                <w:rFonts w:asciiTheme="majorHAnsi" w:eastAsia="Times New Roman" w:hAnsiTheme="majorHAnsi" w:cs="Calibri"/>
                <w:b/>
                <w:noProof/>
                <w:sz w:val="24"/>
                <w:szCs w:val="24"/>
              </w:rPr>
            </w:pPr>
          </w:p>
        </w:tc>
        <w:tc>
          <w:tcPr>
            <w:tcW w:w="491" w:type="pct"/>
            <w:shd w:val="clear" w:color="auto" w:fill="808080" w:themeFill="background1" w:themeFillShade="80"/>
          </w:tcPr>
          <w:p w:rsidR="005C39A2" w:rsidRPr="005C39A2" w:rsidRDefault="005C39A2" w:rsidP="005C39A2">
            <w:pPr>
              <w:spacing w:before="0"/>
              <w:jc w:val="center"/>
              <w:rPr>
                <w:rFonts w:asciiTheme="majorHAnsi" w:eastAsia="Times New Roman" w:hAnsiTheme="majorHAnsi" w:cs="Calibri"/>
                <w:b/>
                <w:noProof/>
                <w:sz w:val="24"/>
                <w:szCs w:val="24"/>
              </w:rPr>
            </w:pPr>
          </w:p>
        </w:tc>
      </w:tr>
      <w:tr w:rsidR="005C39A2" w:rsidRPr="005C39A2" w:rsidTr="005C39A2">
        <w:tc>
          <w:tcPr>
            <w:tcW w:w="3711" w:type="pct"/>
            <w:shd w:val="clear" w:color="auto" w:fill="auto"/>
          </w:tcPr>
          <w:p w:rsidR="005C39A2" w:rsidRPr="005C39A2" w:rsidRDefault="005C39A2" w:rsidP="005C39A2">
            <w:pPr>
              <w:pStyle w:val="NormalWeb"/>
              <w:spacing w:before="120" w:after="120" w:line="276" w:lineRule="auto"/>
              <w:jc w:val="both"/>
              <w:rPr>
                <w:rFonts w:asciiTheme="majorHAnsi" w:hAnsiTheme="majorHAnsi"/>
                <w:lang w:val="ro-RO"/>
              </w:rPr>
            </w:pPr>
            <w:r w:rsidRPr="005C39A2">
              <w:rPr>
                <w:rFonts w:asciiTheme="majorHAnsi" w:hAnsiTheme="majorHAnsi"/>
                <w:lang w:val="ro-RO"/>
              </w:rPr>
              <w:t xml:space="preserve">3 Solicitantul are în implementare proiecte în cadrul uneia dintre măsurile 141, 112, 411-141, 411-112, aferente PNDR 2007 – 2013 sau are proiect depus pe submăsura 6.1 sau 6.3 şi nu i s-a acordat încă cea de-a doua tranşă de plată? </w:t>
            </w:r>
          </w:p>
        </w:tc>
        <w:tc>
          <w:tcPr>
            <w:tcW w:w="398" w:type="pct"/>
            <w:shd w:val="clear" w:color="auto" w:fill="auto"/>
            <w:vAlign w:val="center"/>
          </w:tcPr>
          <w:p w:rsidR="005C39A2" w:rsidRPr="005C39A2" w:rsidRDefault="005C39A2" w:rsidP="005C39A2">
            <w:pPr>
              <w:spacing w:before="0"/>
              <w:jc w:val="center"/>
              <w:rPr>
                <w:rFonts w:asciiTheme="majorHAnsi" w:eastAsia="Times New Roman" w:hAnsiTheme="majorHAnsi" w:cs="Calibri"/>
                <w:b/>
                <w:noProof/>
                <w:sz w:val="24"/>
                <w:szCs w:val="24"/>
              </w:rPr>
            </w:pPr>
          </w:p>
        </w:tc>
        <w:tc>
          <w:tcPr>
            <w:tcW w:w="400" w:type="pct"/>
            <w:shd w:val="clear" w:color="auto" w:fill="auto"/>
            <w:vAlign w:val="center"/>
          </w:tcPr>
          <w:p w:rsidR="005C39A2" w:rsidRPr="005C39A2" w:rsidRDefault="005C39A2" w:rsidP="005C39A2">
            <w:pPr>
              <w:spacing w:before="0"/>
              <w:jc w:val="center"/>
              <w:rPr>
                <w:rFonts w:asciiTheme="majorHAnsi" w:eastAsia="Times New Roman" w:hAnsiTheme="majorHAnsi" w:cs="Calibri"/>
                <w:b/>
                <w:noProof/>
                <w:sz w:val="24"/>
                <w:szCs w:val="24"/>
              </w:rPr>
            </w:pPr>
          </w:p>
        </w:tc>
        <w:tc>
          <w:tcPr>
            <w:tcW w:w="491" w:type="pct"/>
          </w:tcPr>
          <w:p w:rsidR="005C39A2" w:rsidRPr="005C39A2" w:rsidRDefault="005C39A2" w:rsidP="005C39A2">
            <w:pPr>
              <w:spacing w:before="0"/>
              <w:jc w:val="center"/>
              <w:rPr>
                <w:rFonts w:asciiTheme="majorHAnsi" w:eastAsia="Times New Roman" w:hAnsiTheme="majorHAnsi" w:cs="Calibri"/>
                <w:b/>
                <w:noProof/>
                <w:sz w:val="24"/>
                <w:szCs w:val="24"/>
              </w:rPr>
            </w:pPr>
          </w:p>
        </w:tc>
      </w:tr>
    </w:tbl>
    <w:p w:rsidR="000A129B" w:rsidRPr="000A129B" w:rsidRDefault="000A129B" w:rsidP="000A129B">
      <w:pPr>
        <w:spacing w:before="0" w:after="200"/>
        <w:ind w:right="1"/>
        <w:jc w:val="left"/>
        <w:rPr>
          <w:rFonts w:asciiTheme="majorHAnsi" w:eastAsia="Calibri" w:hAnsiTheme="majorHAnsi" w:cs="Calibri"/>
          <w:b/>
          <w:color w:val="17365D" w:themeColor="text2" w:themeShade="BF"/>
          <w:sz w:val="24"/>
          <w:szCs w:val="24"/>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6"/>
        <w:gridCol w:w="692"/>
        <w:gridCol w:w="692"/>
        <w:gridCol w:w="831"/>
      </w:tblGrid>
      <w:tr w:rsidR="000A129B" w:rsidRPr="005C39A2" w:rsidTr="000A129B">
        <w:trPr>
          <w:trHeight w:val="295"/>
        </w:trPr>
        <w:tc>
          <w:tcPr>
            <w:tcW w:w="3819" w:type="pct"/>
            <w:vMerge w:val="restart"/>
            <w:shd w:val="clear" w:color="auto" w:fill="auto"/>
            <w:vAlign w:val="center"/>
          </w:tcPr>
          <w:p w:rsidR="000A129B" w:rsidRPr="005C39A2" w:rsidRDefault="000A129B" w:rsidP="005C39A2">
            <w:pPr>
              <w:spacing w:before="0"/>
              <w:jc w:val="left"/>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2.Verificarea conditiilor de eligibilitate</w:t>
            </w:r>
          </w:p>
        </w:tc>
        <w:tc>
          <w:tcPr>
            <w:tcW w:w="1181" w:type="pct"/>
            <w:gridSpan w:val="3"/>
            <w:shd w:val="clear" w:color="auto" w:fill="auto"/>
            <w:vAlign w:val="center"/>
          </w:tcPr>
          <w:p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Verificare efectuată</w:t>
            </w:r>
          </w:p>
        </w:tc>
      </w:tr>
      <w:tr w:rsidR="000A129B" w:rsidRPr="005C39A2" w:rsidTr="000A129B">
        <w:tc>
          <w:tcPr>
            <w:tcW w:w="3819" w:type="pct"/>
            <w:vMerge/>
            <w:shd w:val="clear" w:color="auto" w:fill="auto"/>
            <w:vAlign w:val="center"/>
          </w:tcPr>
          <w:p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p>
        </w:tc>
        <w:tc>
          <w:tcPr>
            <w:tcW w:w="369" w:type="pct"/>
            <w:shd w:val="clear" w:color="auto" w:fill="auto"/>
            <w:vAlign w:val="center"/>
          </w:tcPr>
          <w:p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DA</w:t>
            </w:r>
          </w:p>
        </w:tc>
        <w:tc>
          <w:tcPr>
            <w:tcW w:w="369" w:type="pct"/>
            <w:shd w:val="clear" w:color="auto" w:fill="auto"/>
            <w:vAlign w:val="center"/>
          </w:tcPr>
          <w:p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NU</w:t>
            </w:r>
          </w:p>
        </w:tc>
        <w:tc>
          <w:tcPr>
            <w:tcW w:w="443" w:type="pct"/>
            <w:shd w:val="clear" w:color="auto" w:fill="auto"/>
            <w:vAlign w:val="center"/>
          </w:tcPr>
          <w:p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Nu este cazul</w:t>
            </w:r>
          </w:p>
        </w:tc>
      </w:tr>
      <w:tr w:rsidR="000A129B" w:rsidRPr="005C39A2" w:rsidTr="000A129B">
        <w:tc>
          <w:tcPr>
            <w:tcW w:w="3819" w:type="pct"/>
            <w:shd w:val="clear" w:color="auto" w:fill="auto"/>
          </w:tcPr>
          <w:p w:rsidR="000A129B" w:rsidRPr="005C39A2" w:rsidRDefault="000A129B" w:rsidP="005C39A2">
            <w:pPr>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EG1 Solicitantul trebuie să se încadreze în categoria beneficiarilor eligibili</w:t>
            </w:r>
          </w:p>
        </w:tc>
        <w:tc>
          <w:tcPr>
            <w:tcW w:w="369" w:type="pct"/>
            <w:shd w:val="clear" w:color="auto" w:fill="auto"/>
            <w:vAlign w:val="center"/>
          </w:tcPr>
          <w:p w:rsidR="000A129B" w:rsidRPr="005C39A2" w:rsidRDefault="000A129B" w:rsidP="005C39A2">
            <w:pPr>
              <w:spacing w:before="0"/>
              <w:jc w:val="center"/>
              <w:rPr>
                <w:rFonts w:asciiTheme="majorHAnsi" w:eastAsia="Times New Roman" w:hAnsiTheme="majorHAnsi" w:cs="Calibri"/>
                <w:b/>
                <w:noProof/>
                <w:sz w:val="24"/>
                <w:szCs w:val="24"/>
                <w:u w:val="single"/>
              </w:rPr>
            </w:pPr>
          </w:p>
        </w:tc>
        <w:tc>
          <w:tcPr>
            <w:tcW w:w="369" w:type="pct"/>
            <w:vAlign w:val="center"/>
          </w:tcPr>
          <w:p w:rsidR="000A129B" w:rsidRPr="005C39A2" w:rsidRDefault="000A129B" w:rsidP="005C39A2">
            <w:pPr>
              <w:spacing w:before="0"/>
              <w:jc w:val="center"/>
              <w:rPr>
                <w:rFonts w:asciiTheme="majorHAnsi" w:eastAsia="Times New Roman" w:hAnsiTheme="majorHAnsi" w:cs="Calibri"/>
                <w:b/>
                <w:noProof/>
                <w:sz w:val="24"/>
                <w:szCs w:val="24"/>
              </w:rPr>
            </w:pPr>
          </w:p>
        </w:tc>
        <w:tc>
          <w:tcPr>
            <w:tcW w:w="443" w:type="pct"/>
            <w:shd w:val="clear" w:color="auto" w:fill="808080" w:themeFill="background1" w:themeFillShade="80"/>
          </w:tcPr>
          <w:p w:rsidR="000A129B" w:rsidRPr="005C39A2" w:rsidRDefault="000A129B" w:rsidP="005C39A2">
            <w:pPr>
              <w:spacing w:before="0"/>
              <w:jc w:val="center"/>
              <w:rPr>
                <w:rFonts w:asciiTheme="majorHAnsi" w:eastAsia="Times New Roman" w:hAnsiTheme="majorHAnsi" w:cs="Calibri"/>
                <w:b/>
                <w:noProof/>
                <w:sz w:val="24"/>
                <w:szCs w:val="24"/>
                <w:u w:val="single"/>
              </w:rPr>
            </w:pPr>
          </w:p>
        </w:tc>
      </w:tr>
      <w:tr w:rsidR="000A129B" w:rsidRPr="005C39A2" w:rsidTr="000A129B">
        <w:tc>
          <w:tcPr>
            <w:tcW w:w="3819" w:type="pct"/>
            <w:shd w:val="clear" w:color="auto" w:fill="auto"/>
          </w:tcPr>
          <w:p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EG2 Sediul social și/sau punctul de lucru trebuie să fie situate în teritoriul GAL “Câmpia Burnazului”</w:t>
            </w:r>
          </w:p>
        </w:tc>
        <w:tc>
          <w:tcPr>
            <w:tcW w:w="369" w:type="pct"/>
            <w:shd w:val="clear" w:color="auto" w:fill="auto"/>
            <w:vAlign w:val="center"/>
          </w:tcPr>
          <w:p w:rsidR="000A129B" w:rsidRPr="005C39A2" w:rsidRDefault="000A129B" w:rsidP="005C39A2">
            <w:pPr>
              <w:spacing w:before="0"/>
              <w:jc w:val="center"/>
              <w:rPr>
                <w:rFonts w:asciiTheme="majorHAnsi" w:eastAsia="Times New Roman" w:hAnsiTheme="majorHAnsi" w:cs="Calibri"/>
                <w:b/>
                <w:noProof/>
                <w:sz w:val="24"/>
                <w:szCs w:val="24"/>
              </w:rPr>
            </w:pPr>
          </w:p>
        </w:tc>
        <w:tc>
          <w:tcPr>
            <w:tcW w:w="369" w:type="pct"/>
            <w:vAlign w:val="center"/>
          </w:tcPr>
          <w:p w:rsidR="000A129B" w:rsidRPr="005C39A2" w:rsidRDefault="000A129B" w:rsidP="005C39A2">
            <w:pPr>
              <w:spacing w:before="0"/>
              <w:jc w:val="center"/>
              <w:rPr>
                <w:rFonts w:asciiTheme="majorHAnsi" w:eastAsia="Times New Roman" w:hAnsiTheme="majorHAnsi" w:cs="Calibri"/>
                <w:b/>
                <w:noProof/>
                <w:sz w:val="24"/>
                <w:szCs w:val="24"/>
              </w:rPr>
            </w:pPr>
          </w:p>
        </w:tc>
        <w:tc>
          <w:tcPr>
            <w:tcW w:w="443" w:type="pct"/>
            <w:shd w:val="clear" w:color="auto" w:fill="808080" w:themeFill="background1" w:themeFillShade="80"/>
          </w:tcPr>
          <w:p w:rsidR="000A129B" w:rsidRPr="005C39A2" w:rsidRDefault="000A129B" w:rsidP="005C39A2">
            <w:pPr>
              <w:spacing w:before="0"/>
              <w:jc w:val="center"/>
              <w:rPr>
                <w:rFonts w:asciiTheme="majorHAnsi" w:eastAsia="Times New Roman" w:hAnsiTheme="majorHAnsi" w:cs="Calibri"/>
                <w:b/>
                <w:noProof/>
                <w:sz w:val="24"/>
                <w:szCs w:val="24"/>
              </w:rPr>
            </w:pPr>
          </w:p>
        </w:tc>
      </w:tr>
      <w:tr w:rsidR="000A129B" w:rsidRPr="005C39A2" w:rsidTr="000A129B">
        <w:tc>
          <w:tcPr>
            <w:tcW w:w="3819" w:type="pct"/>
            <w:shd w:val="clear" w:color="auto" w:fill="auto"/>
          </w:tcPr>
          <w:p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EG3 Investiția trebuie să se realizeze în cadrul unei ferme cu o dimensiune economică de minimum 4.000 SO (valoarea producţiei standard)</w:t>
            </w:r>
          </w:p>
        </w:tc>
        <w:tc>
          <w:tcPr>
            <w:tcW w:w="369" w:type="pct"/>
            <w:shd w:val="clear" w:color="auto" w:fill="auto"/>
            <w:vAlign w:val="center"/>
          </w:tcPr>
          <w:p w:rsidR="000A129B" w:rsidRPr="005C39A2" w:rsidRDefault="000A129B" w:rsidP="005C39A2">
            <w:pPr>
              <w:spacing w:before="0"/>
              <w:jc w:val="center"/>
              <w:rPr>
                <w:rFonts w:asciiTheme="majorHAnsi" w:eastAsia="Times New Roman" w:hAnsiTheme="majorHAnsi" w:cs="Calibri"/>
                <w:b/>
                <w:noProof/>
                <w:sz w:val="24"/>
                <w:szCs w:val="24"/>
              </w:rPr>
            </w:pPr>
          </w:p>
        </w:tc>
        <w:tc>
          <w:tcPr>
            <w:tcW w:w="369" w:type="pct"/>
            <w:vAlign w:val="center"/>
          </w:tcPr>
          <w:p w:rsidR="000A129B" w:rsidRPr="005C39A2" w:rsidRDefault="000A129B" w:rsidP="005C39A2">
            <w:pPr>
              <w:spacing w:before="0"/>
              <w:jc w:val="center"/>
              <w:rPr>
                <w:rFonts w:asciiTheme="majorHAnsi" w:eastAsia="Times New Roman" w:hAnsiTheme="majorHAnsi" w:cs="Calibri"/>
                <w:b/>
                <w:noProof/>
                <w:sz w:val="24"/>
                <w:szCs w:val="24"/>
              </w:rPr>
            </w:pPr>
          </w:p>
        </w:tc>
        <w:tc>
          <w:tcPr>
            <w:tcW w:w="443" w:type="pct"/>
            <w:shd w:val="clear" w:color="auto" w:fill="808080" w:themeFill="background1" w:themeFillShade="80"/>
          </w:tcPr>
          <w:p w:rsidR="000A129B" w:rsidRPr="005C39A2" w:rsidRDefault="000A129B" w:rsidP="005C39A2">
            <w:pPr>
              <w:spacing w:before="0"/>
              <w:jc w:val="center"/>
              <w:rPr>
                <w:rFonts w:asciiTheme="majorHAnsi" w:eastAsia="Times New Roman" w:hAnsiTheme="majorHAnsi" w:cs="Calibri"/>
                <w:b/>
                <w:noProof/>
                <w:sz w:val="24"/>
                <w:szCs w:val="24"/>
              </w:rPr>
            </w:pPr>
          </w:p>
        </w:tc>
      </w:tr>
      <w:tr w:rsidR="000A129B" w:rsidRPr="005C39A2" w:rsidTr="000A129B">
        <w:trPr>
          <w:trHeight w:val="554"/>
        </w:trPr>
        <w:tc>
          <w:tcPr>
            <w:tcW w:w="3819" w:type="pct"/>
            <w:shd w:val="clear" w:color="auto" w:fill="auto"/>
          </w:tcPr>
          <w:p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lastRenderedPageBreak/>
              <w:t>EG4 Investiţia trebuie să se încadreze în cel puţin una din acţiunile eligibile prevăzute prin fișa măsurii din SDL</w:t>
            </w:r>
          </w:p>
        </w:tc>
        <w:tc>
          <w:tcPr>
            <w:tcW w:w="369" w:type="pct"/>
            <w:shd w:val="clear" w:color="auto" w:fill="auto"/>
          </w:tcPr>
          <w:p w:rsidR="000A129B" w:rsidRPr="005C39A2" w:rsidRDefault="000A129B" w:rsidP="005C39A2">
            <w:pPr>
              <w:spacing w:before="0"/>
              <w:jc w:val="center"/>
              <w:rPr>
                <w:rFonts w:asciiTheme="majorHAnsi" w:eastAsia="Times New Roman" w:hAnsiTheme="majorHAnsi" w:cs="Calibri"/>
                <w:b/>
                <w:noProof/>
                <w:sz w:val="24"/>
                <w:szCs w:val="24"/>
              </w:rPr>
            </w:pPr>
          </w:p>
        </w:tc>
        <w:tc>
          <w:tcPr>
            <w:tcW w:w="369" w:type="pct"/>
          </w:tcPr>
          <w:p w:rsidR="000A129B" w:rsidRPr="005C39A2" w:rsidRDefault="000A129B" w:rsidP="005C39A2">
            <w:pPr>
              <w:spacing w:before="0"/>
              <w:jc w:val="center"/>
              <w:rPr>
                <w:rFonts w:asciiTheme="majorHAnsi" w:eastAsia="Times New Roman" w:hAnsiTheme="majorHAnsi" w:cs="Calibri"/>
                <w:b/>
                <w:noProof/>
                <w:sz w:val="24"/>
                <w:szCs w:val="24"/>
              </w:rPr>
            </w:pPr>
          </w:p>
        </w:tc>
        <w:tc>
          <w:tcPr>
            <w:tcW w:w="443" w:type="pct"/>
            <w:shd w:val="clear" w:color="auto" w:fill="808080" w:themeFill="background1" w:themeFillShade="80"/>
          </w:tcPr>
          <w:p w:rsidR="000A129B" w:rsidRPr="005C39A2" w:rsidRDefault="000A129B" w:rsidP="005C39A2">
            <w:pPr>
              <w:spacing w:before="0"/>
              <w:jc w:val="center"/>
              <w:rPr>
                <w:rFonts w:asciiTheme="majorHAnsi" w:eastAsia="Times New Roman" w:hAnsiTheme="majorHAnsi" w:cs="Calibri"/>
                <w:b/>
                <w:noProof/>
                <w:sz w:val="24"/>
                <w:szCs w:val="24"/>
              </w:rPr>
            </w:pPr>
          </w:p>
        </w:tc>
      </w:tr>
      <w:tr w:rsidR="000A129B" w:rsidRPr="005C39A2" w:rsidTr="000A129B">
        <w:trPr>
          <w:trHeight w:val="705"/>
        </w:trPr>
        <w:tc>
          <w:tcPr>
            <w:tcW w:w="3819" w:type="pct"/>
            <w:shd w:val="clear" w:color="auto" w:fill="auto"/>
          </w:tcPr>
          <w:p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EG5 Solicitantul trebuie să demonstreze asigurarea cofinanțării investiției</w:t>
            </w:r>
          </w:p>
        </w:tc>
        <w:tc>
          <w:tcPr>
            <w:tcW w:w="369" w:type="pct"/>
            <w:shd w:val="clear" w:color="auto" w:fill="auto"/>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808080" w:themeFill="background1" w:themeFillShade="80"/>
            <w:vAlign w:val="center"/>
          </w:tcPr>
          <w:p w:rsidR="000A129B" w:rsidRPr="005C39A2" w:rsidRDefault="000A129B" w:rsidP="005C39A2">
            <w:pPr>
              <w:spacing w:before="0"/>
              <w:jc w:val="left"/>
              <w:rPr>
                <w:rFonts w:asciiTheme="majorHAnsi" w:eastAsia="Times New Roman" w:hAnsiTheme="majorHAnsi" w:cs="Calibri"/>
                <w:noProof/>
                <w:sz w:val="24"/>
                <w:szCs w:val="24"/>
              </w:rPr>
            </w:pPr>
          </w:p>
        </w:tc>
      </w:tr>
      <w:tr w:rsidR="000A129B" w:rsidRPr="005C39A2" w:rsidTr="000A129B">
        <w:trPr>
          <w:trHeight w:val="773"/>
        </w:trPr>
        <w:tc>
          <w:tcPr>
            <w:tcW w:w="3819" w:type="pct"/>
            <w:shd w:val="clear" w:color="auto" w:fill="auto"/>
          </w:tcPr>
          <w:p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EG6 Viabilitatea economică a investiției trebuie să fie demonstrată în baza documentației tehico-economice</w:t>
            </w:r>
          </w:p>
        </w:tc>
        <w:tc>
          <w:tcPr>
            <w:tcW w:w="369" w:type="pct"/>
            <w:shd w:val="clear" w:color="auto" w:fill="auto"/>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808080" w:themeFill="background1" w:themeFillShade="80"/>
            <w:vAlign w:val="center"/>
          </w:tcPr>
          <w:p w:rsidR="000A129B" w:rsidRPr="005C39A2" w:rsidRDefault="000A129B" w:rsidP="005C39A2">
            <w:pPr>
              <w:spacing w:before="0"/>
              <w:jc w:val="left"/>
              <w:rPr>
                <w:rFonts w:asciiTheme="majorHAnsi" w:eastAsia="Times New Roman" w:hAnsiTheme="majorHAnsi" w:cs="Calibri"/>
                <w:noProof/>
                <w:sz w:val="24"/>
                <w:szCs w:val="24"/>
              </w:rPr>
            </w:pPr>
          </w:p>
        </w:tc>
      </w:tr>
      <w:tr w:rsidR="000A129B" w:rsidRPr="005C39A2" w:rsidTr="000A129B">
        <w:trPr>
          <w:trHeight w:val="326"/>
        </w:trPr>
        <w:tc>
          <w:tcPr>
            <w:tcW w:w="3819" w:type="pct"/>
            <w:shd w:val="clear" w:color="auto" w:fill="auto"/>
          </w:tcPr>
          <w:p w:rsidR="000A129B" w:rsidRPr="005C39A2" w:rsidRDefault="005C39A2"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EG7 Solicitantul va demonstra, la momentul depunerii proiectului, că a demarat procedura de evaluare de mediu, iar dacă este necesară evaluarea impactului de mediu, procedura de evaluare va fi finalizată înainte de demararea investiției, în conformitate cu legislația în vigoare menționată în cap. 8.1</w:t>
            </w:r>
          </w:p>
        </w:tc>
        <w:tc>
          <w:tcPr>
            <w:tcW w:w="369" w:type="pct"/>
            <w:shd w:val="clear" w:color="auto" w:fill="auto"/>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808080" w:themeFill="background1" w:themeFillShade="80"/>
            <w:vAlign w:val="center"/>
          </w:tcPr>
          <w:p w:rsidR="000A129B" w:rsidRPr="005C39A2" w:rsidRDefault="000A129B" w:rsidP="005C39A2">
            <w:pPr>
              <w:spacing w:before="0"/>
              <w:jc w:val="left"/>
              <w:rPr>
                <w:rFonts w:asciiTheme="majorHAnsi" w:eastAsia="Times New Roman" w:hAnsiTheme="majorHAnsi" w:cs="Calibri"/>
                <w:noProof/>
                <w:sz w:val="24"/>
                <w:szCs w:val="24"/>
              </w:rPr>
            </w:pPr>
          </w:p>
        </w:tc>
      </w:tr>
      <w:tr w:rsidR="000A129B" w:rsidRPr="005C39A2" w:rsidTr="000A129B">
        <w:trPr>
          <w:trHeight w:val="218"/>
        </w:trPr>
        <w:tc>
          <w:tcPr>
            <w:tcW w:w="3819" w:type="pct"/>
            <w:shd w:val="clear" w:color="auto" w:fill="auto"/>
          </w:tcPr>
          <w:p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EG8 Investiția va respecta legislaţia în vigoare din domeniul: sănătății publice, sanitar-veterinar și de siguranță alimentară</w:t>
            </w:r>
          </w:p>
        </w:tc>
        <w:tc>
          <w:tcPr>
            <w:tcW w:w="369" w:type="pct"/>
            <w:shd w:val="clear" w:color="auto" w:fill="auto"/>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808080" w:themeFill="background1" w:themeFillShade="80"/>
            <w:vAlign w:val="center"/>
          </w:tcPr>
          <w:p w:rsidR="000A129B" w:rsidRPr="005C39A2" w:rsidRDefault="000A129B" w:rsidP="005C39A2">
            <w:pPr>
              <w:spacing w:before="0"/>
              <w:jc w:val="left"/>
              <w:rPr>
                <w:rFonts w:asciiTheme="majorHAnsi" w:eastAsia="Times New Roman" w:hAnsiTheme="majorHAnsi" w:cs="Calibri"/>
                <w:noProof/>
                <w:sz w:val="24"/>
                <w:szCs w:val="24"/>
              </w:rPr>
            </w:pPr>
          </w:p>
        </w:tc>
      </w:tr>
      <w:tr w:rsidR="000A129B" w:rsidRPr="005C39A2" w:rsidTr="000A129B">
        <w:trPr>
          <w:trHeight w:val="956"/>
        </w:trPr>
        <w:tc>
          <w:tcPr>
            <w:tcW w:w="3819" w:type="pct"/>
            <w:shd w:val="clear" w:color="auto" w:fill="auto"/>
          </w:tcPr>
          <w:p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EG9 Investițiile în instalații al căror scop principal este producerea de energie electrică, prin utilizarea biomasei, trebuie să respecte prevederile art. 13 (d) din R.807/2014, prin demonstrarea utilizării unui procent minim de energie termică de 10%</w:t>
            </w:r>
          </w:p>
        </w:tc>
        <w:tc>
          <w:tcPr>
            <w:tcW w:w="369" w:type="pct"/>
            <w:shd w:val="clear" w:color="auto" w:fill="auto"/>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auto"/>
            <w:vAlign w:val="center"/>
          </w:tcPr>
          <w:p w:rsidR="000A129B" w:rsidRPr="005C39A2" w:rsidRDefault="000A129B" w:rsidP="005C39A2">
            <w:pPr>
              <w:spacing w:before="0"/>
              <w:jc w:val="left"/>
              <w:rPr>
                <w:rFonts w:asciiTheme="majorHAnsi" w:eastAsia="Times New Roman" w:hAnsiTheme="majorHAnsi" w:cs="Calibri"/>
                <w:noProof/>
                <w:sz w:val="24"/>
                <w:szCs w:val="24"/>
              </w:rPr>
            </w:pPr>
          </w:p>
        </w:tc>
      </w:tr>
      <w:tr w:rsidR="000A129B" w:rsidRPr="005C39A2" w:rsidTr="000A129B">
        <w:trPr>
          <w:trHeight w:val="773"/>
        </w:trPr>
        <w:tc>
          <w:tcPr>
            <w:tcW w:w="3819" w:type="pct"/>
            <w:shd w:val="clear" w:color="auto" w:fill="auto"/>
          </w:tcPr>
          <w:p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EG10 În cazul procesării la nivel de fermă, materia primă procesată va fi produs agricol (conform Anexei I la Tratat) şi produsul rezultat va fi doar produs Anexa I la Tratat</w:t>
            </w:r>
          </w:p>
        </w:tc>
        <w:tc>
          <w:tcPr>
            <w:tcW w:w="369" w:type="pct"/>
            <w:shd w:val="clear" w:color="auto" w:fill="auto"/>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auto"/>
            <w:vAlign w:val="center"/>
          </w:tcPr>
          <w:p w:rsidR="000A129B" w:rsidRPr="005C39A2" w:rsidRDefault="000A129B" w:rsidP="005C39A2">
            <w:pPr>
              <w:spacing w:before="0"/>
              <w:jc w:val="left"/>
              <w:rPr>
                <w:rFonts w:asciiTheme="majorHAnsi" w:eastAsia="Times New Roman" w:hAnsiTheme="majorHAnsi" w:cs="Calibri"/>
                <w:noProof/>
                <w:sz w:val="24"/>
                <w:szCs w:val="24"/>
              </w:rPr>
            </w:pPr>
          </w:p>
        </w:tc>
      </w:tr>
      <w:tr w:rsidR="000A129B" w:rsidRPr="005C39A2" w:rsidTr="000A129B">
        <w:trPr>
          <w:trHeight w:val="773"/>
        </w:trPr>
        <w:tc>
          <w:tcPr>
            <w:tcW w:w="3819" w:type="pct"/>
            <w:shd w:val="clear" w:color="auto" w:fill="auto"/>
          </w:tcPr>
          <w:p w:rsidR="000A129B" w:rsidRPr="005C39A2" w:rsidRDefault="000A129B" w:rsidP="005C39A2">
            <w:pPr>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EG11 Solicitantul trebuie să își desfășoare activitatea aferentă investiției finanțate în teritoriul GAL “Câmpia Burnazului</w:t>
            </w:r>
          </w:p>
        </w:tc>
        <w:tc>
          <w:tcPr>
            <w:tcW w:w="369" w:type="pct"/>
            <w:shd w:val="clear" w:color="auto" w:fill="auto"/>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808080" w:themeFill="background1" w:themeFillShade="80"/>
            <w:vAlign w:val="center"/>
          </w:tcPr>
          <w:p w:rsidR="000A129B" w:rsidRPr="005C39A2" w:rsidRDefault="000A129B" w:rsidP="005C39A2">
            <w:pPr>
              <w:spacing w:before="0"/>
              <w:jc w:val="left"/>
              <w:rPr>
                <w:rFonts w:asciiTheme="majorHAnsi" w:eastAsia="Times New Roman" w:hAnsiTheme="majorHAnsi" w:cs="Calibri"/>
                <w:noProof/>
                <w:sz w:val="24"/>
                <w:szCs w:val="24"/>
              </w:rPr>
            </w:pPr>
          </w:p>
        </w:tc>
      </w:tr>
    </w:tbl>
    <w:p w:rsidR="000A129B" w:rsidRPr="000A129B" w:rsidRDefault="000A129B" w:rsidP="000A129B">
      <w:pPr>
        <w:spacing w:before="0" w:after="120"/>
        <w:ind w:right="1"/>
        <w:rPr>
          <w:rFonts w:asciiTheme="majorHAnsi" w:eastAsia="Times New Roman" w:hAnsiTheme="majorHAnsi" w:cs="Calibri"/>
          <w:bCs/>
          <w:sz w:val="24"/>
          <w:szCs w:val="24"/>
          <w:u w:val="single"/>
        </w:rPr>
        <w:sectPr w:rsidR="000A129B" w:rsidRPr="000A129B" w:rsidSect="000A129B">
          <w:headerReference w:type="default" r:id="rId8"/>
          <w:footerReference w:type="default" r:id="rId9"/>
          <w:pgSz w:w="11907" w:h="16840" w:code="9"/>
          <w:pgMar w:top="141" w:right="1238" w:bottom="1440" w:left="1238" w:header="142" w:footer="0" w:gutter="0"/>
          <w:paperSrc w:first="15" w:other="15"/>
          <w:cols w:space="720"/>
          <w:docGrid w:linePitch="360"/>
        </w:sectPr>
      </w:pP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3"/>
        <w:gridCol w:w="237"/>
      </w:tblGrid>
      <w:tr w:rsidR="000A129B" w:rsidRPr="003F17EB" w:rsidTr="005C39A2">
        <w:trPr>
          <w:trHeight w:val="773"/>
        </w:trPr>
        <w:tc>
          <w:tcPr>
            <w:tcW w:w="4922" w:type="pct"/>
            <w:tcBorders>
              <w:top w:val="single" w:sz="4" w:space="0" w:color="auto"/>
              <w:left w:val="nil"/>
              <w:bottom w:val="single" w:sz="4" w:space="0" w:color="auto"/>
              <w:right w:val="nil"/>
            </w:tcBorders>
            <w:shd w:val="clear" w:color="auto" w:fill="auto"/>
          </w:tcPr>
          <w:p w:rsidR="000A129B" w:rsidRPr="003F17EB" w:rsidRDefault="000A129B" w:rsidP="005C39A2">
            <w:pPr>
              <w:spacing w:before="0"/>
              <w:ind w:hanging="120"/>
              <w:rPr>
                <w:rFonts w:asciiTheme="majorHAnsi" w:hAnsiTheme="majorHAnsi" w:cs="Arial"/>
                <w:b/>
                <w:sz w:val="20"/>
                <w:szCs w:val="20"/>
              </w:rPr>
            </w:pPr>
            <w:bookmarkStart w:id="1" w:name="RANGE!B2:L37"/>
            <w:r w:rsidRPr="003F17EB">
              <w:rPr>
                <w:rFonts w:asciiTheme="majorHAnsi" w:hAnsiTheme="majorHAnsi" w:cs="Arial"/>
                <w:b/>
                <w:sz w:val="20"/>
                <w:szCs w:val="20"/>
              </w:rPr>
              <w:lastRenderedPageBreak/>
              <w:t xml:space="preserve"> Buget indicativ (Euro) conform HG 907/2016 pentru activitatea de productie</w:t>
            </w:r>
          </w:p>
          <w:p w:rsidR="000A129B" w:rsidRPr="003F17EB" w:rsidRDefault="000A129B" w:rsidP="005C39A2">
            <w:pPr>
              <w:spacing w:before="0"/>
              <w:ind w:left="5760"/>
              <w:rPr>
                <w:rFonts w:asciiTheme="majorHAnsi" w:hAnsiTheme="majorHAnsi" w:cs="Arial"/>
                <w:sz w:val="20"/>
                <w:szCs w:val="20"/>
              </w:rPr>
            </w:pPr>
            <w:r w:rsidRPr="003F17EB">
              <w:rPr>
                <w:rFonts w:asciiTheme="majorHAnsi" w:hAnsiTheme="majorHAnsi" w:cs="Arial"/>
                <w:sz w:val="20"/>
                <w:szCs w:val="20"/>
              </w:rPr>
              <w:t>S-a utilizat cursul de transformare              1 Euro = …………………..LEI</w:t>
            </w:r>
          </w:p>
          <w:p w:rsidR="000A129B" w:rsidRPr="003F17EB" w:rsidRDefault="000A129B" w:rsidP="005C39A2">
            <w:pPr>
              <w:spacing w:before="0"/>
              <w:ind w:left="6120"/>
              <w:rPr>
                <w:rFonts w:asciiTheme="majorHAnsi" w:hAnsiTheme="majorHAnsi" w:cs="Arial"/>
                <w:sz w:val="20"/>
                <w:szCs w:val="20"/>
              </w:rPr>
            </w:pPr>
            <w:r w:rsidRPr="003F17EB">
              <w:rPr>
                <w:rFonts w:asciiTheme="majorHAnsi" w:hAnsiTheme="majorHAnsi" w:cs="Arial"/>
                <w:sz w:val="20"/>
                <w:szCs w:val="20"/>
              </w:rPr>
              <w:t>din data de:____/_____/__________Euro</w:t>
            </w:r>
          </w:p>
          <w:tbl>
            <w:tblPr>
              <w:tblW w:w="14731" w:type="dxa"/>
              <w:tblInd w:w="1" w:type="dxa"/>
              <w:tblLayout w:type="fixed"/>
              <w:tblLook w:val="0000" w:firstRow="0" w:lastRow="0" w:firstColumn="0" w:lastColumn="0" w:noHBand="0" w:noVBand="0"/>
            </w:tblPr>
            <w:tblGrid>
              <w:gridCol w:w="5119"/>
              <w:gridCol w:w="1657"/>
              <w:gridCol w:w="1131"/>
              <w:gridCol w:w="2039"/>
              <w:gridCol w:w="1205"/>
              <w:gridCol w:w="1856"/>
              <w:gridCol w:w="1724"/>
            </w:tblGrid>
            <w:tr w:rsidR="000A129B" w:rsidRPr="003F17EB" w:rsidTr="003F17EB">
              <w:trPr>
                <w:trHeight w:val="300"/>
              </w:trPr>
              <w:tc>
                <w:tcPr>
                  <w:tcW w:w="1737" w:type="pct"/>
                  <w:tcBorders>
                    <w:top w:val="single" w:sz="8" w:space="0" w:color="008080"/>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Buget Indicativ al Proiectului (Valori fără TVA ) </w:t>
                  </w:r>
                </w:p>
              </w:tc>
              <w:tc>
                <w:tcPr>
                  <w:tcW w:w="946"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Cheltuieli conform Cererii de finanţare</w:t>
                  </w:r>
                </w:p>
              </w:tc>
              <w:tc>
                <w:tcPr>
                  <w:tcW w:w="2316" w:type="pct"/>
                  <w:gridSpan w:val="4"/>
                  <w:tcBorders>
                    <w:top w:val="single" w:sz="8" w:space="0" w:color="008080"/>
                    <w:left w:val="nil"/>
                    <w:bottom w:val="single" w:sz="8" w:space="0" w:color="008080"/>
                    <w:right w:val="single" w:sz="8" w:space="0" w:color="008080"/>
                  </w:tcBorders>
                  <w:shd w:val="clear" w:color="auto" w:fill="auto"/>
                  <w:vAlign w:val="center"/>
                </w:tcPr>
                <w:p w:rsidR="000A129B" w:rsidRPr="003F17EB" w:rsidRDefault="000A129B" w:rsidP="005C39A2">
                  <w:pPr>
                    <w:spacing w:before="0"/>
                    <w:ind w:right="-108"/>
                    <w:jc w:val="center"/>
                    <w:rPr>
                      <w:rFonts w:asciiTheme="majorHAnsi" w:hAnsiTheme="majorHAnsi" w:cs="Arial"/>
                      <w:b/>
                      <w:bCs/>
                      <w:sz w:val="20"/>
                      <w:szCs w:val="20"/>
                    </w:rPr>
                  </w:pPr>
                  <w:r w:rsidRPr="003F17EB">
                    <w:rPr>
                      <w:rFonts w:asciiTheme="majorHAnsi" w:hAnsiTheme="majorHAnsi" w:cs="Arial"/>
                      <w:b/>
                      <w:bCs/>
                      <w:sz w:val="20"/>
                      <w:szCs w:val="20"/>
                    </w:rPr>
                    <w:t>Verificare GAL</w:t>
                  </w:r>
                </w:p>
              </w:tc>
            </w:tr>
            <w:tr w:rsidR="000A129B" w:rsidRPr="003F17EB" w:rsidTr="003F17EB">
              <w:trPr>
                <w:trHeight w:val="31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Denumirea capitolelor de cheltuieli</w:t>
                  </w:r>
                </w:p>
              </w:tc>
              <w:tc>
                <w:tcPr>
                  <w:tcW w:w="946"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0A129B" w:rsidRPr="003F17EB" w:rsidRDefault="000A129B" w:rsidP="005C39A2">
                  <w:pPr>
                    <w:spacing w:before="0"/>
                    <w:rPr>
                      <w:rFonts w:asciiTheme="majorHAnsi" w:hAnsiTheme="majorHAnsi" w:cs="Arial"/>
                      <w:b/>
                      <w:bCs/>
                      <w:sz w:val="20"/>
                      <w:szCs w:val="20"/>
                    </w:rPr>
                  </w:pPr>
                </w:p>
              </w:tc>
              <w:tc>
                <w:tcPr>
                  <w:tcW w:w="1101"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Cheltuieli conform SF</w:t>
                  </w:r>
                </w:p>
              </w:tc>
              <w:tc>
                <w:tcPr>
                  <w:tcW w:w="1215" w:type="pct"/>
                  <w:gridSpan w:val="2"/>
                  <w:tcBorders>
                    <w:top w:val="single" w:sz="4" w:space="0" w:color="008080"/>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Diferenţe faţă de Cererea de finanţare</w:t>
                  </w:r>
                </w:p>
              </w:tc>
            </w:tr>
            <w:tr w:rsidR="000A129B" w:rsidRPr="003F17EB" w:rsidTr="003F17EB">
              <w:trPr>
                <w:trHeight w:val="31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w:t>
                  </w:r>
                </w:p>
              </w:tc>
              <w:tc>
                <w:tcPr>
                  <w:tcW w:w="562" w:type="pct"/>
                  <w:tcBorders>
                    <w:top w:val="nil"/>
                    <w:left w:val="single" w:sz="8" w:space="0" w:color="008080"/>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384"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c>
                <w:tcPr>
                  <w:tcW w:w="692" w:type="pct"/>
                  <w:tcBorders>
                    <w:top w:val="nil"/>
                    <w:left w:val="nil"/>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409"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c>
                <w:tcPr>
                  <w:tcW w:w="630" w:type="pct"/>
                  <w:tcBorders>
                    <w:top w:val="nil"/>
                    <w:left w:val="nil"/>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585"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1</w:t>
                  </w:r>
                </w:p>
              </w:tc>
              <w:tc>
                <w:tcPr>
                  <w:tcW w:w="562" w:type="pct"/>
                  <w:tcBorders>
                    <w:top w:val="nil"/>
                    <w:left w:val="single" w:sz="8" w:space="0" w:color="008080"/>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384"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c>
                <w:tcPr>
                  <w:tcW w:w="692" w:type="pct"/>
                  <w:tcBorders>
                    <w:top w:val="nil"/>
                    <w:left w:val="nil"/>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409"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c>
                <w:tcPr>
                  <w:tcW w:w="630" w:type="pct"/>
                  <w:tcBorders>
                    <w:top w:val="nil"/>
                    <w:left w:val="nil"/>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585"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1 Cheltuieli pentru obţinerea şi amenajarea terenului - total, din care: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1.1Cheltuieli pentru obţinerea  terenului </w:t>
                  </w:r>
                  <w:r w:rsidRPr="003F17EB">
                    <w:rPr>
                      <w:rFonts w:asciiTheme="majorHAnsi" w:hAnsiTheme="majorHAnsi" w:cs="Arial"/>
                      <w:b/>
                      <w:sz w:val="20"/>
                      <w:szCs w:val="20"/>
                    </w:rPr>
                    <w:t>(N)</w:t>
                  </w:r>
                </w:p>
              </w:tc>
              <w:tc>
                <w:tcPr>
                  <w:tcW w:w="562"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1.2 Cheltuieli pentru amenajarea terenului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1.3 Amenajări pentru  protecţia mediului şi aducerea terenului la starea iniţială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1.4 Cheltuieli pentru relocarea/protecția utilităților</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450"/>
              </w:trPr>
              <w:tc>
                <w:tcPr>
                  <w:tcW w:w="1737" w:type="pct"/>
                  <w:tcBorders>
                    <w:top w:val="nil"/>
                    <w:left w:val="single" w:sz="8" w:space="0" w:color="008080"/>
                    <w:bottom w:val="single" w:sz="4" w:space="0" w:color="008080"/>
                    <w:right w:val="nil"/>
                  </w:tcBorders>
                  <w:shd w:val="clear" w:color="auto" w:fill="auto"/>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2 Cheltuieli pentru asigurarea utilitaţilor necesare obiectivului de investiții - total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3 Cheltuieli pentru proiectare şi asistenţă tehnică - total, din care: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 xml:space="preserve">3.1 Studii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3.1.1 Studii de teren</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3.1.2 Raport privind impactul asupra mediului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3.1.3 Alte studii specifice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3.2 Documentatii-suport și cheltuieli pentru obţinerea de avize, acorduri şi autorizaţii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3.3 Expertizare tehnică</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3.4 Certificarea performanței energetice și auditul energetic al clădirilor</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 xml:space="preserve">3.5 Proiectare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3.5.1 Temă de proiectare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lastRenderedPageBreak/>
                    <w:t>3.5.2 Studiu de prefezabilitate (N)</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highlight w:val="darkGray"/>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highlight w:val="darkGray"/>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highlight w:val="darkGray"/>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highlight w:val="darkGray"/>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3.5.3 Studiu de fezabilitate/documentație de avizare a lucrărilor de intervenții și deviz general</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3.5.4 Documentațiile tehnice necesare în vederea obținerii avizelor/acordurilor/autorizațiilor</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3.5.5 Verificarea tehnică de calitate a proiectului tehnic și a detaliilor  de execuție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3.5.6 Proiect tehnic și detalii de execuție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center"/>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 xml:space="preserve">3.6 Organizarea procedurilor de achiziţie </w:t>
                  </w:r>
                  <w:r w:rsidRPr="003F17EB">
                    <w:rPr>
                      <w:rFonts w:asciiTheme="majorHAnsi" w:hAnsiTheme="majorHAnsi" w:cs="Arial"/>
                      <w:b/>
                      <w:bCs/>
                      <w:sz w:val="20"/>
                      <w:szCs w:val="20"/>
                    </w:rPr>
                    <w:t>(N</w:t>
                  </w:r>
                  <w:r w:rsidRPr="003F17EB">
                    <w:rPr>
                      <w:rFonts w:asciiTheme="majorHAnsi" w:hAnsiTheme="majorHAnsi" w:cs="Arial"/>
                      <w:sz w:val="20"/>
                      <w:szCs w:val="20"/>
                    </w:rPr>
                    <w:t>)</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 xml:space="preserve">3.7 </w:t>
                  </w:r>
                  <w:r w:rsidRPr="003F17EB">
                    <w:rPr>
                      <w:rFonts w:asciiTheme="majorHAnsi" w:hAnsiTheme="majorHAnsi" w:cs="Arial"/>
                      <w:sz w:val="20"/>
                      <w:szCs w:val="20"/>
                    </w:rPr>
                    <w:t>Consultanţă</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3.7.1 Managementul de proiect pentru obiectivul de investiții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58"/>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3.7.2 Auditul financiar (N)</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Gray"/>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58"/>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 Asistenţă tehnică</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 asistență tehnică din partea proiectantului</w:t>
                  </w:r>
                </w:p>
              </w:tc>
              <w:tc>
                <w:tcPr>
                  <w:tcW w:w="562"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339966"/>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339966"/>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3.8.1.1 pe perioada de execuție a lucrărilor</w:t>
                  </w:r>
                </w:p>
              </w:tc>
              <w:tc>
                <w:tcPr>
                  <w:tcW w:w="562"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3.8.1.2 pentru participarea proiectantului la fazele incluse în programul de control al lucrărilor de execuție, avizat de către Inspectoratul de Stat în Construcții</w:t>
                  </w:r>
                </w:p>
              </w:tc>
              <w:tc>
                <w:tcPr>
                  <w:tcW w:w="562"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3.8.3 Dirigenție de șantier</w:t>
                  </w:r>
                </w:p>
              </w:tc>
              <w:tc>
                <w:tcPr>
                  <w:tcW w:w="562"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4 Cheltuieli pentru investiţia de bază - total, din care: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A Construcţii şi lucrări de intervenţii – total, din care: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4.1 Construcţii şi instalaţii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4.2 Montaj utilaje, echipamente  tehnologice și funcționale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4.3 Utilaje şi echipamente tehnologice și funcționale care necesită montaj</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480"/>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4.4 Utilaje şi echipamente tehnologice și funcționale care nu necesită montaj și  echipamente de transport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4.5 Dotări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lastRenderedPageBreak/>
                    <w:t>4.6 Active necorporale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b/>
                      <w:sz w:val="20"/>
                      <w:szCs w:val="20"/>
                    </w:rPr>
                  </w:pPr>
                  <w:r w:rsidRPr="003F17EB">
                    <w:rPr>
                      <w:rFonts w:asciiTheme="majorHAnsi" w:eastAsia="Calibri" w:hAnsiTheme="majorHAnsi" w:cs="Calibri"/>
                      <w:b/>
                      <w:sz w:val="20"/>
                      <w:szCs w:val="20"/>
                    </w:rPr>
                    <w:t>B - Cheltuieli pentru investitii în culturi/plantaţii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1 - Lucrări de pregătire a terenului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2 - Infiinţarea plantaţiei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eastAsia="Calibri" w:hAnsiTheme="majorHAnsi" w:cs="Calibri"/>
                      <w:sz w:val="20"/>
                      <w:szCs w:val="20"/>
                    </w:rPr>
                  </w:pPr>
                  <w:r w:rsidRPr="003F17EB">
                    <w:rPr>
                      <w:rFonts w:asciiTheme="majorHAnsi" w:eastAsia="Calibri" w:hAnsiTheme="majorHAnsi" w:cs="Calibri"/>
                      <w:sz w:val="20"/>
                      <w:szCs w:val="20"/>
                    </w:rPr>
                    <w:t>Subcapitolul 3 – Întreţinere plantaţie în anul 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Yellow"/>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eastAsia="Calibri" w:hAnsiTheme="majorHAnsi" w:cs="Calibri"/>
                      <w:sz w:val="20"/>
                      <w:szCs w:val="20"/>
                    </w:rPr>
                  </w:pPr>
                  <w:r w:rsidRPr="003F17EB">
                    <w:rPr>
                      <w:rFonts w:asciiTheme="majorHAnsi" w:eastAsia="Calibri" w:hAnsiTheme="majorHAnsi" w:cs="Calibri"/>
                      <w:sz w:val="20"/>
                      <w:szCs w:val="20"/>
                    </w:rPr>
                    <w:t>Subcapitolul 4 – Întreţinere plantaţie în anul II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Yellow"/>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5- Instalat sistem susţinere şi împrejmuire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single" w:sz="4" w:space="0" w:color="008080"/>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Capitolul 5 Alte cheltuieli - total, din care: </w:t>
                  </w:r>
                </w:p>
              </w:tc>
              <w:tc>
                <w:tcPr>
                  <w:tcW w:w="562"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single" w:sz="4" w:space="0" w:color="008080"/>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single" w:sz="4" w:space="0" w:color="008080"/>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single" w:sz="4" w:space="0" w:color="008080"/>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5.1 Organizare de şantier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 5.1.1 lucrări de construcţii </w:t>
                  </w:r>
                  <w:r w:rsidRPr="003F17EB">
                    <w:rPr>
                      <w:rFonts w:asciiTheme="majorHAnsi" w:hAnsiTheme="majorHAnsi" w:cs="Arial"/>
                      <w:b/>
                      <w:bCs/>
                      <w:sz w:val="20"/>
                      <w:szCs w:val="20"/>
                    </w:rPr>
                    <w:t xml:space="preserve"> ş</w:t>
                  </w:r>
                  <w:r w:rsidRPr="003F17EB">
                    <w:rPr>
                      <w:rFonts w:asciiTheme="majorHAnsi" w:hAnsiTheme="majorHAnsi" w:cs="Arial"/>
                      <w:sz w:val="20"/>
                      <w:szCs w:val="20"/>
                    </w:rPr>
                    <w:t>i instalaţii aferente organizării de şantier</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5.1.2 cheltuieli conexe organizării şantierului</w:t>
                  </w:r>
                  <w:r w:rsidRPr="003F17EB">
                    <w:rPr>
                      <w:rFonts w:asciiTheme="majorHAnsi" w:hAnsiTheme="majorHAnsi" w:cs="Arial"/>
                      <w:b/>
                      <w:bCs/>
                      <w:sz w:val="20"/>
                      <w:szCs w:val="20"/>
                    </w:rPr>
                    <w:t xml:space="preserve">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 Comisioane, cote, taxe, costul creditului</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5.2.1 Comisioanele și dobânzile aferente creditului băncii finanțatoare (N)</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5.2.2 Cota aferentă ISC pentru controlul calității lucrărilor de construcții</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5.2.3 Cota aferentă ISC pentru controlul statului în amenajarea teritoriului, urbanism și pentru autorizarea lucrărilor de construcții</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5.2.4 Cota aferentă Casei sociale a Constructorilor- CSC (N)</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5.2.5 Taxe pentru acorduri, avixe conforme și autorizația de construire/desființare</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5.3 Cheltuieli diverse şi neprevăzute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5.4 Cheltuieli pentru informare și publicitate (N)</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Gray"/>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6 Cheltuieli pentru probe tehnologice și teste - total, din care: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6.1 Pregătirea personalului de exploatare </w:t>
                  </w:r>
                  <w:r w:rsidRPr="003F17EB">
                    <w:rPr>
                      <w:rFonts w:asciiTheme="majorHAnsi" w:hAnsiTheme="majorHAnsi" w:cs="Arial"/>
                      <w:b/>
                      <w:bCs/>
                      <w:sz w:val="20"/>
                      <w:szCs w:val="20"/>
                    </w:rPr>
                    <w:t>(N)</w:t>
                  </w:r>
                </w:p>
              </w:tc>
              <w:tc>
                <w:tcPr>
                  <w:tcW w:w="562" w:type="pct"/>
                  <w:tcBorders>
                    <w:top w:val="nil"/>
                    <w:left w:val="single" w:sz="8" w:space="0" w:color="008080"/>
                    <w:bottom w:val="single" w:sz="4" w:space="0" w:color="008080"/>
                    <w:right w:val="single" w:sz="4" w:space="0" w:color="008080"/>
                  </w:tcBorders>
                  <w:shd w:val="clear" w:color="auto" w:fill="00B050"/>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00B050"/>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00B050"/>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6.2 Probe tehnologice și teste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lastRenderedPageBreak/>
                    <w:t xml:space="preserve">TOTAL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ACTUALIZARE Cheltuieli Eligibile (max 5%)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TOTAL GENERAL CU ACTUALIZARE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r>
            <w:tr w:rsidR="000A129B" w:rsidRPr="003F17EB"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Valoare TVA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3F17EB">
              <w:trPr>
                <w:trHeight w:val="270"/>
              </w:trPr>
              <w:tc>
                <w:tcPr>
                  <w:tcW w:w="1737" w:type="pct"/>
                  <w:tcBorders>
                    <w:top w:val="nil"/>
                    <w:left w:val="single" w:sz="8" w:space="0" w:color="008080"/>
                    <w:bottom w:val="single" w:sz="8"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TOTAL GENERAL inclusiv TVA </w:t>
                  </w:r>
                </w:p>
              </w:tc>
              <w:tc>
                <w:tcPr>
                  <w:tcW w:w="946"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p>
              </w:tc>
              <w:tc>
                <w:tcPr>
                  <w:tcW w:w="1101" w:type="pct"/>
                  <w:gridSpan w:val="2"/>
                  <w:tcBorders>
                    <w:top w:val="single" w:sz="4" w:space="0" w:color="008080"/>
                    <w:left w:val="nil"/>
                    <w:bottom w:val="single" w:sz="8" w:space="0" w:color="008080"/>
                    <w:right w:val="single" w:sz="8" w:space="0" w:color="008080"/>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p>
              </w:tc>
              <w:tc>
                <w:tcPr>
                  <w:tcW w:w="1215" w:type="pct"/>
                  <w:gridSpan w:val="2"/>
                  <w:tcBorders>
                    <w:top w:val="single" w:sz="4" w:space="0" w:color="008080"/>
                    <w:left w:val="nil"/>
                    <w:bottom w:val="single" w:sz="8" w:space="0" w:color="008080"/>
                    <w:right w:val="single" w:sz="8" w:space="0" w:color="008080"/>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p>
              </w:tc>
            </w:tr>
          </w:tbl>
          <w:p w:rsidR="005C39A2" w:rsidRDefault="005C39A2" w:rsidP="005C39A2">
            <w:pPr>
              <w:spacing w:before="0"/>
              <w:rPr>
                <w:rFonts w:asciiTheme="majorHAnsi" w:hAnsiTheme="majorHAnsi" w:cs="Arial"/>
                <w:b/>
                <w:i/>
                <w:iCs/>
                <w:sz w:val="20"/>
                <w:szCs w:val="20"/>
              </w:rPr>
            </w:pPr>
          </w:p>
          <w:p w:rsidR="000A129B" w:rsidRPr="003F17EB" w:rsidRDefault="000A129B" w:rsidP="005C39A2">
            <w:pPr>
              <w:spacing w:before="0"/>
              <w:rPr>
                <w:rFonts w:asciiTheme="majorHAnsi" w:hAnsiTheme="majorHAnsi" w:cs="Arial"/>
                <w:b/>
                <w:i/>
                <w:iCs/>
                <w:caps/>
                <w:sz w:val="20"/>
                <w:szCs w:val="20"/>
                <w:u w:val="single"/>
              </w:rPr>
            </w:pPr>
            <w:r w:rsidRPr="003F17EB">
              <w:rPr>
                <w:rFonts w:asciiTheme="majorHAnsi" w:hAnsiTheme="majorHAnsi" w:cs="Arial"/>
                <w:b/>
                <w:i/>
                <w:iCs/>
                <w:sz w:val="20"/>
                <w:szCs w:val="20"/>
              </w:rPr>
              <w:t>Toate costurile vor fi exprimate în Euro, şi se vor baza pe devizul general din Studiul de fezabilitate (întocmit în Euro)</w:t>
            </w:r>
          </w:p>
          <w:p w:rsidR="000A129B" w:rsidRDefault="000A129B" w:rsidP="005C39A2">
            <w:pPr>
              <w:spacing w:before="0"/>
              <w:rPr>
                <w:rFonts w:asciiTheme="majorHAnsi" w:eastAsia="Arial Unicode MS" w:hAnsiTheme="majorHAnsi" w:cs="Arial"/>
                <w:sz w:val="20"/>
                <w:szCs w:val="20"/>
              </w:rPr>
            </w:pPr>
            <w:r w:rsidRPr="003F17EB">
              <w:rPr>
                <w:rFonts w:asciiTheme="majorHAnsi" w:hAnsiTheme="majorHAnsi" w:cs="Arial"/>
                <w:sz w:val="20"/>
                <w:szCs w:val="20"/>
              </w:rPr>
              <w:t xml:space="preserve">1 Euro = ………..LEI </w:t>
            </w:r>
            <w:r w:rsidRPr="003F17EB">
              <w:rPr>
                <w:rFonts w:asciiTheme="majorHAnsi" w:eastAsia="Arial Unicode MS" w:hAnsiTheme="majorHAnsi" w:cs="Arial"/>
                <w:sz w:val="20"/>
                <w:szCs w:val="20"/>
              </w:rPr>
              <w:t>(</w:t>
            </w:r>
            <w:r w:rsidRPr="003F17EB">
              <w:rPr>
                <w:rFonts w:asciiTheme="majorHAnsi" w:hAnsiTheme="majorHAnsi" w:cs="Arial"/>
                <w:sz w:val="20"/>
                <w:szCs w:val="20"/>
              </w:rPr>
              <w:t>Rata de conversie între Euro şi moneda naţională pentru România este cea publicată de Banca Central Europeană pe Internet la adresa : &lt;http://www.ecb.int/index.html&gt;</w:t>
            </w:r>
            <w:r w:rsidRPr="003F17EB">
              <w:rPr>
                <w:rFonts w:asciiTheme="majorHAnsi" w:eastAsia="Arial Unicode MS" w:hAnsiTheme="majorHAnsi" w:cs="Arial"/>
                <w:sz w:val="20"/>
                <w:szCs w:val="20"/>
              </w:rPr>
              <w:t xml:space="preserve">la data întocmirii Studiului de fezabilitate) </w:t>
            </w: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Default="005C39A2" w:rsidP="005C39A2">
            <w:pPr>
              <w:spacing w:before="0"/>
              <w:rPr>
                <w:rFonts w:asciiTheme="majorHAnsi" w:eastAsia="Arial Unicode MS" w:hAnsiTheme="majorHAnsi" w:cs="Arial"/>
                <w:sz w:val="20"/>
                <w:szCs w:val="20"/>
              </w:rPr>
            </w:pPr>
          </w:p>
          <w:p w:rsidR="005C39A2" w:rsidRPr="003F17EB" w:rsidRDefault="005C39A2" w:rsidP="005C39A2">
            <w:pPr>
              <w:spacing w:before="0"/>
              <w:rPr>
                <w:rFonts w:asciiTheme="majorHAnsi" w:eastAsia="Arial Unicode MS" w:hAnsiTheme="majorHAnsi" w:cs="Arial"/>
                <w:sz w:val="20"/>
                <w:szCs w:val="20"/>
              </w:rPr>
            </w:pPr>
          </w:p>
          <w:p w:rsidR="0019323C" w:rsidRDefault="0019323C" w:rsidP="005C39A2">
            <w:pPr>
              <w:spacing w:before="0"/>
              <w:ind w:hanging="120"/>
              <w:rPr>
                <w:rFonts w:asciiTheme="majorHAnsi" w:hAnsiTheme="majorHAnsi" w:cs="Arial"/>
                <w:b/>
                <w:sz w:val="20"/>
                <w:szCs w:val="20"/>
              </w:rPr>
            </w:pPr>
          </w:p>
          <w:p w:rsidR="000A129B" w:rsidRPr="003F17EB" w:rsidRDefault="000A129B" w:rsidP="005C39A2">
            <w:pPr>
              <w:spacing w:before="0"/>
              <w:ind w:hanging="120"/>
              <w:rPr>
                <w:rFonts w:asciiTheme="majorHAnsi" w:hAnsiTheme="majorHAnsi" w:cs="Arial"/>
                <w:b/>
                <w:sz w:val="20"/>
                <w:szCs w:val="20"/>
              </w:rPr>
            </w:pPr>
            <w:r w:rsidRPr="003F17EB">
              <w:rPr>
                <w:rFonts w:asciiTheme="majorHAnsi" w:hAnsiTheme="majorHAnsi" w:cs="Arial"/>
                <w:b/>
                <w:sz w:val="20"/>
                <w:szCs w:val="20"/>
              </w:rPr>
              <w:lastRenderedPageBreak/>
              <w:t>Buget indicativ (Euro) conform HG 907/2016  pentru activitatea de procesare și comercializare</w:t>
            </w:r>
          </w:p>
          <w:p w:rsidR="000A129B" w:rsidRPr="003F17EB" w:rsidRDefault="000A129B" w:rsidP="005C39A2">
            <w:pPr>
              <w:spacing w:before="0"/>
              <w:ind w:left="-240"/>
              <w:rPr>
                <w:rFonts w:asciiTheme="majorHAnsi" w:hAnsiTheme="majorHAnsi" w:cs="Arial"/>
                <w:b/>
                <w:sz w:val="20"/>
                <w:szCs w:val="20"/>
              </w:rPr>
            </w:pPr>
          </w:p>
          <w:p w:rsidR="000A129B" w:rsidRPr="003F17EB" w:rsidRDefault="000A129B" w:rsidP="005C39A2">
            <w:pPr>
              <w:spacing w:before="0"/>
              <w:ind w:left="5760"/>
              <w:rPr>
                <w:rFonts w:asciiTheme="majorHAnsi" w:hAnsiTheme="majorHAnsi" w:cs="Arial"/>
                <w:sz w:val="20"/>
                <w:szCs w:val="20"/>
              </w:rPr>
            </w:pPr>
            <w:r w:rsidRPr="003F17EB">
              <w:rPr>
                <w:rFonts w:asciiTheme="majorHAnsi" w:hAnsiTheme="majorHAnsi" w:cs="Arial"/>
                <w:sz w:val="20"/>
                <w:szCs w:val="20"/>
              </w:rPr>
              <w:t>S-a utilizat cursul de transformare              1 Euro = …………………..LEI</w:t>
            </w:r>
          </w:p>
          <w:p w:rsidR="000A129B" w:rsidRPr="003F17EB" w:rsidRDefault="000A129B" w:rsidP="005C39A2">
            <w:pPr>
              <w:spacing w:before="0"/>
              <w:ind w:left="6120"/>
              <w:rPr>
                <w:rFonts w:asciiTheme="majorHAnsi" w:hAnsiTheme="majorHAnsi" w:cs="Arial"/>
                <w:sz w:val="20"/>
                <w:szCs w:val="20"/>
              </w:rPr>
            </w:pPr>
            <w:r w:rsidRPr="003F17EB">
              <w:rPr>
                <w:rFonts w:asciiTheme="majorHAnsi" w:hAnsiTheme="majorHAnsi" w:cs="Arial"/>
                <w:sz w:val="20"/>
                <w:szCs w:val="20"/>
              </w:rPr>
              <w:t>din data de:____/_____/__________</w:t>
            </w:r>
          </w:p>
          <w:p w:rsidR="000A129B" w:rsidRPr="003F17EB" w:rsidRDefault="000A129B" w:rsidP="005C39A2">
            <w:pPr>
              <w:spacing w:before="0"/>
              <w:jc w:val="right"/>
              <w:rPr>
                <w:rFonts w:asciiTheme="majorHAnsi" w:hAnsiTheme="majorHAnsi" w:cs="Arial"/>
                <w:sz w:val="20"/>
                <w:szCs w:val="20"/>
              </w:rPr>
            </w:pPr>
            <w:r w:rsidRPr="003F17EB">
              <w:rPr>
                <w:rFonts w:asciiTheme="majorHAnsi" w:hAnsiTheme="majorHAnsi" w:cs="Arial"/>
                <w:sz w:val="20"/>
                <w:szCs w:val="20"/>
              </w:rPr>
              <w:t>Euro</w:t>
            </w:r>
          </w:p>
          <w:tbl>
            <w:tblPr>
              <w:tblW w:w="14731" w:type="dxa"/>
              <w:tblInd w:w="1" w:type="dxa"/>
              <w:tblLayout w:type="fixed"/>
              <w:tblLook w:val="0000" w:firstRow="0" w:lastRow="0" w:firstColumn="0" w:lastColumn="0" w:noHBand="0" w:noVBand="0"/>
            </w:tblPr>
            <w:tblGrid>
              <w:gridCol w:w="5029"/>
              <w:gridCol w:w="1747"/>
              <w:gridCol w:w="1131"/>
              <w:gridCol w:w="2039"/>
              <w:gridCol w:w="1205"/>
              <w:gridCol w:w="1856"/>
              <w:gridCol w:w="1724"/>
            </w:tblGrid>
            <w:tr w:rsidR="000A129B" w:rsidRPr="003F17EB" w:rsidTr="000A129B">
              <w:trPr>
                <w:trHeight w:val="300"/>
              </w:trPr>
              <w:tc>
                <w:tcPr>
                  <w:tcW w:w="1707" w:type="pct"/>
                  <w:tcBorders>
                    <w:top w:val="single" w:sz="8" w:space="0" w:color="008080"/>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Buget Indicativ al Proiectului (Valori fără TVA ) </w:t>
                  </w:r>
                </w:p>
              </w:tc>
              <w:tc>
                <w:tcPr>
                  <w:tcW w:w="977"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Cheltuieli conform Cererii de finanţare</w:t>
                  </w:r>
                </w:p>
              </w:tc>
              <w:tc>
                <w:tcPr>
                  <w:tcW w:w="2316" w:type="pct"/>
                  <w:gridSpan w:val="4"/>
                  <w:tcBorders>
                    <w:top w:val="single" w:sz="8" w:space="0" w:color="008080"/>
                    <w:left w:val="nil"/>
                    <w:bottom w:val="single" w:sz="8" w:space="0" w:color="008080"/>
                    <w:right w:val="single" w:sz="8" w:space="0" w:color="008080"/>
                  </w:tcBorders>
                  <w:shd w:val="clear" w:color="auto" w:fill="auto"/>
                  <w:vAlign w:val="center"/>
                </w:tcPr>
                <w:p w:rsidR="000A129B" w:rsidRPr="003F17EB" w:rsidRDefault="000A129B" w:rsidP="005C39A2">
                  <w:pPr>
                    <w:spacing w:before="0"/>
                    <w:ind w:right="-108"/>
                    <w:jc w:val="center"/>
                    <w:rPr>
                      <w:rFonts w:asciiTheme="majorHAnsi" w:hAnsiTheme="majorHAnsi" w:cs="Arial"/>
                      <w:b/>
                      <w:bCs/>
                      <w:sz w:val="20"/>
                      <w:szCs w:val="20"/>
                    </w:rPr>
                  </w:pPr>
                  <w:r w:rsidRPr="003F17EB">
                    <w:rPr>
                      <w:rFonts w:asciiTheme="majorHAnsi" w:hAnsiTheme="majorHAnsi" w:cs="Arial"/>
                      <w:b/>
                      <w:bCs/>
                      <w:sz w:val="20"/>
                      <w:szCs w:val="20"/>
                    </w:rPr>
                    <w:t xml:space="preserve">Verificare </w:t>
                  </w:r>
                  <w:r w:rsidRPr="003F17EB">
                    <w:rPr>
                      <w:rFonts w:asciiTheme="majorHAnsi" w:hAnsiTheme="majorHAnsi" w:cs="Arial"/>
                      <w:b/>
                      <w:i/>
                      <w:sz w:val="20"/>
                      <w:szCs w:val="20"/>
                    </w:rPr>
                    <w:t>OJFIR/</w:t>
                  </w:r>
                  <w:r w:rsidRPr="003F17EB">
                    <w:rPr>
                      <w:rFonts w:asciiTheme="majorHAnsi" w:hAnsiTheme="majorHAnsi" w:cs="Arial"/>
                      <w:b/>
                      <w:bCs/>
                      <w:sz w:val="20"/>
                      <w:szCs w:val="20"/>
                    </w:rPr>
                    <w:t>CRFIR/DAF</w:t>
                  </w:r>
                </w:p>
              </w:tc>
            </w:tr>
            <w:tr w:rsidR="000A129B" w:rsidRPr="003F17EB" w:rsidTr="000A129B">
              <w:trPr>
                <w:trHeight w:val="31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Denumirea capitolelor de cheltuieli</w:t>
                  </w:r>
                </w:p>
              </w:tc>
              <w:tc>
                <w:tcPr>
                  <w:tcW w:w="977"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0A129B" w:rsidRPr="003F17EB" w:rsidRDefault="000A129B" w:rsidP="005C39A2">
                  <w:pPr>
                    <w:spacing w:before="0"/>
                    <w:rPr>
                      <w:rFonts w:asciiTheme="majorHAnsi" w:hAnsiTheme="majorHAnsi" w:cs="Arial"/>
                      <w:b/>
                      <w:bCs/>
                      <w:sz w:val="20"/>
                      <w:szCs w:val="20"/>
                    </w:rPr>
                  </w:pPr>
                </w:p>
              </w:tc>
              <w:tc>
                <w:tcPr>
                  <w:tcW w:w="1101"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Cheltuieli conform SF</w:t>
                  </w:r>
                </w:p>
              </w:tc>
              <w:tc>
                <w:tcPr>
                  <w:tcW w:w="1215" w:type="pct"/>
                  <w:gridSpan w:val="2"/>
                  <w:tcBorders>
                    <w:top w:val="single" w:sz="4" w:space="0" w:color="008080"/>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Diferenţe faţă de Cererea de finanţare</w:t>
                  </w:r>
                </w:p>
              </w:tc>
            </w:tr>
            <w:tr w:rsidR="000A129B" w:rsidRPr="003F17EB" w:rsidTr="0019323C">
              <w:trPr>
                <w:trHeight w:val="31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384"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c>
                <w:tcPr>
                  <w:tcW w:w="692" w:type="pct"/>
                  <w:tcBorders>
                    <w:top w:val="nil"/>
                    <w:left w:val="nil"/>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409"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c>
                <w:tcPr>
                  <w:tcW w:w="630" w:type="pct"/>
                  <w:tcBorders>
                    <w:top w:val="nil"/>
                    <w:left w:val="nil"/>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585"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1</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384"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c>
                <w:tcPr>
                  <w:tcW w:w="692" w:type="pct"/>
                  <w:tcBorders>
                    <w:top w:val="nil"/>
                    <w:left w:val="nil"/>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409"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c>
                <w:tcPr>
                  <w:tcW w:w="630" w:type="pct"/>
                  <w:tcBorders>
                    <w:top w:val="nil"/>
                    <w:left w:val="nil"/>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585"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1 Cheltuieli pentru obţinerea şi amenajarea terenului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1.1Cheltuieli pentru obţinerea  terenului </w:t>
                  </w:r>
                  <w:r w:rsidRPr="003F17EB">
                    <w:rPr>
                      <w:rFonts w:asciiTheme="majorHAnsi" w:hAnsiTheme="majorHAnsi" w:cs="Arial"/>
                      <w:b/>
                      <w:sz w:val="20"/>
                      <w:szCs w:val="20"/>
                    </w:rPr>
                    <w:t>(N)</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1.2 Cheltuieli pentru amenajarea terenului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1.3 Amenajări pentru  protecţia mediului şi aducerea terenului la starea iniţială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1.4 Cheltuieli pentru relocarea/protecția utilităților</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450"/>
              </w:trPr>
              <w:tc>
                <w:tcPr>
                  <w:tcW w:w="1707" w:type="pct"/>
                  <w:tcBorders>
                    <w:top w:val="nil"/>
                    <w:left w:val="single" w:sz="8" w:space="0" w:color="008080"/>
                    <w:bottom w:val="single" w:sz="4" w:space="0" w:color="008080"/>
                    <w:right w:val="nil"/>
                  </w:tcBorders>
                  <w:shd w:val="clear" w:color="auto" w:fill="auto"/>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2 Cheltuieli pentru asigurarea utilitaţilor necesare obiectivului de investiții - total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3 Cheltuieli pentru proiectare şi asistenţă tehnică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 xml:space="preserve">3.1 Studii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3.1.1 Studii de teren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3.1.2 Raport privind impactul asupra mediului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3.1.3 Alte studii specifice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3.2 Documentatii-suport și cheltuieli pentru obţinerea de avize, acorduri şi autorizaţii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3.3 Expertizare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3.4 Certificarea performanței energetice și auditul energetic al clădirilor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lastRenderedPageBreak/>
                    <w:t xml:space="preserve">3.5 Proiectare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3.5.1 Temă de proiectare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3.5.2 Studiu de prefezabilitate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highlight w:val="darkGray"/>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highlight w:val="darkGray"/>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highlight w:val="darkGray"/>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highlight w:val="darkGray"/>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3.5.3 Studiu de fezabilitate/documentație de avizare a lucrărilor de intervenții și deviz general</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3.5.4 Documentațiile tehnice necesare în vederea obținerii avizelor/acordurilor/autorizațiilor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3.5.5 Verificarea tehnică de calitate a proiectului tehnic și a detaliilor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3.5.6 Proiect tehnic și detalii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center"/>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 xml:space="preserve">3.6 Organizarea procedurilor de achiziţie </w:t>
                  </w:r>
                  <w:r w:rsidRPr="003F17EB">
                    <w:rPr>
                      <w:rFonts w:asciiTheme="majorHAnsi" w:hAnsiTheme="majorHAnsi" w:cs="Arial"/>
                      <w:b/>
                      <w:bCs/>
                      <w:sz w:val="20"/>
                      <w:szCs w:val="20"/>
                    </w:rPr>
                    <w:t>(N</w:t>
                  </w:r>
                  <w:r w:rsidRPr="003F17EB">
                    <w:rPr>
                      <w:rFonts w:asciiTheme="majorHAnsi" w:hAnsiTheme="majorHAnsi" w:cs="Arial"/>
                      <w:sz w:val="20"/>
                      <w:szCs w:val="20"/>
                    </w:rPr>
                    <w:t>)</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 xml:space="preserve">3.7 </w:t>
                  </w:r>
                  <w:r w:rsidRPr="003F17EB">
                    <w:rPr>
                      <w:rFonts w:asciiTheme="majorHAnsi" w:hAnsiTheme="majorHAnsi" w:cs="Arial"/>
                      <w:sz w:val="20"/>
                      <w:szCs w:val="20"/>
                    </w:rPr>
                    <w:t>Consultanţă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3.7.1 Managementul de proiect pentru obiectivul de investiții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58"/>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3.7.2 Auditul financiar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Gray"/>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58"/>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 Asistenţă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 asistență tehnică din partea proiectantului</w:t>
                  </w:r>
                </w:p>
              </w:tc>
              <w:tc>
                <w:tcPr>
                  <w:tcW w:w="593"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339966"/>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339966"/>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3.8.1.1 pe perioada de execuție a lucrărilor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3.8.1.2 pentru participarea proiectantului la fazele incluse în programul de control al lucrărilor de execuție, avizat de către Inspectoratul de Stat în Construcții</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3.8.3 Dirigenție de șantier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4 Cheltuieli pentru investiţia de bază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A Construcţii şi lucrări de intervenţii – total, din care: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4.1 Construcţii şi instalaţii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4.2 Montaj utilaje, echipamente  tehnologice și funcționale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4.3 Utilaje şi echipamente tehnologice și funcționale care necesită montaj</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480"/>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lastRenderedPageBreak/>
                    <w:t xml:space="preserve">4.4 Utilaje şi echipamente tehnologice și funcționale care nu necesită montaj și  echipamente de transport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4.5 Dotări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4.6 Active necorporale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b/>
                      <w:sz w:val="20"/>
                      <w:szCs w:val="20"/>
                    </w:rPr>
                  </w:pPr>
                  <w:r w:rsidRPr="003F17EB">
                    <w:rPr>
                      <w:rFonts w:asciiTheme="majorHAnsi" w:eastAsia="Calibri" w:hAnsiTheme="majorHAnsi" w:cs="Calibri"/>
                      <w:b/>
                      <w:sz w:val="20"/>
                      <w:szCs w:val="20"/>
                    </w:rPr>
                    <w:t>B - Cheltuieli pentru investitii în culturi/plantaţii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1 - Lucrări de pregătire a terenului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2 - Infiinţarea plantaţiei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eastAsia="Calibri" w:hAnsiTheme="majorHAnsi" w:cs="Calibri"/>
                      <w:sz w:val="20"/>
                      <w:szCs w:val="20"/>
                    </w:rPr>
                  </w:pPr>
                  <w:r w:rsidRPr="003F17EB">
                    <w:rPr>
                      <w:rFonts w:asciiTheme="majorHAnsi" w:eastAsia="Calibri" w:hAnsiTheme="majorHAnsi" w:cs="Calibri"/>
                      <w:sz w:val="20"/>
                      <w:szCs w:val="20"/>
                    </w:rPr>
                    <w:t>Subcapitolul 3 – Întreţinere plantaţie în anul 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Yellow"/>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eastAsia="Calibri" w:hAnsiTheme="majorHAnsi" w:cs="Calibri"/>
                      <w:sz w:val="20"/>
                      <w:szCs w:val="20"/>
                    </w:rPr>
                  </w:pPr>
                  <w:r w:rsidRPr="003F17EB">
                    <w:rPr>
                      <w:rFonts w:asciiTheme="majorHAnsi" w:eastAsia="Calibri" w:hAnsiTheme="majorHAnsi" w:cs="Calibri"/>
                      <w:sz w:val="20"/>
                      <w:szCs w:val="20"/>
                    </w:rPr>
                    <w:t>Subcapitolul 4 – Întreţinere plantaţie în anul 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Yellow"/>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5- Instalat sistem susţinere şi împrejmuire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single" w:sz="4" w:space="0" w:color="008080"/>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Capitolul 5 Alte cheltuieli - total, din care: </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single" w:sz="4" w:space="0" w:color="008080"/>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single" w:sz="4" w:space="0" w:color="008080"/>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single" w:sz="4" w:space="0" w:color="008080"/>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5.1 Organizare de şantier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 5.1.1 lucrări de construcţii </w:t>
                  </w:r>
                  <w:r w:rsidRPr="003F17EB">
                    <w:rPr>
                      <w:rFonts w:asciiTheme="majorHAnsi" w:hAnsiTheme="majorHAnsi" w:cs="Arial"/>
                      <w:b/>
                      <w:bCs/>
                      <w:sz w:val="20"/>
                      <w:szCs w:val="20"/>
                    </w:rPr>
                    <w:t xml:space="preserve"> ş</w:t>
                  </w:r>
                  <w:r w:rsidRPr="003F17EB">
                    <w:rPr>
                      <w:rFonts w:asciiTheme="majorHAnsi" w:hAnsiTheme="majorHAnsi" w:cs="Arial"/>
                      <w:sz w:val="20"/>
                      <w:szCs w:val="20"/>
                    </w:rPr>
                    <w:t>i instalaţii aferente organizării de şantier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5.1.2 cheltuieli conexe organizării şantierului</w:t>
                  </w:r>
                  <w:r w:rsidRPr="003F17EB">
                    <w:rPr>
                      <w:rFonts w:asciiTheme="majorHAnsi" w:hAnsiTheme="majorHAnsi" w:cs="Arial"/>
                      <w:b/>
                      <w:bCs/>
                      <w:sz w:val="20"/>
                      <w:szCs w:val="20"/>
                    </w:rPr>
                    <w:t xml:space="preserv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 Comisioane, cote, taxe, costul creditului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5.2.1 Comisioanele și dobânzile aferente creditului băncii finanțatoare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5.2.2 Cota aferentă ISC pentru controlul calității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5.2.3 Cota aferentă ISC pentru controlul statului în amenajarea teritoriului, urbanism și pentru autorizarea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5.2.4 Cota aferentă Casei sociale a Constructorilor- CSC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5.2.5 Taxe pentru acorduri, avixe conforme și autorizația de construire/desființare</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5.3 Cheltuieli diverse şi neprevăzute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5.4 Cheltuieli pentru informare și publicitate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Gray"/>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lastRenderedPageBreak/>
                    <w:t xml:space="preserve"> Capitolul 6 Cheltuieli pentru probe tehnologice și teste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6.1 Pregătirea personalului de exploatare </w:t>
                  </w:r>
                  <w:r w:rsidRPr="003F17EB">
                    <w:rPr>
                      <w:rFonts w:asciiTheme="majorHAnsi" w:hAnsiTheme="majorHAnsi" w:cs="Arial"/>
                      <w:b/>
                      <w:bCs/>
                      <w:sz w:val="20"/>
                      <w:szCs w:val="20"/>
                    </w:rPr>
                    <w:t>(N)</w:t>
                  </w:r>
                </w:p>
              </w:tc>
              <w:tc>
                <w:tcPr>
                  <w:tcW w:w="593" w:type="pct"/>
                  <w:tcBorders>
                    <w:top w:val="nil"/>
                    <w:left w:val="single" w:sz="8" w:space="0" w:color="008080"/>
                    <w:bottom w:val="single" w:sz="4" w:space="0" w:color="008080"/>
                    <w:right w:val="single" w:sz="4" w:space="0" w:color="008080"/>
                  </w:tcBorders>
                  <w:shd w:val="clear" w:color="auto" w:fill="00B050"/>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00B050"/>
                  <w:noWrap/>
                  <w:vAlign w:val="bottom"/>
                </w:tcPr>
                <w:p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00B050"/>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6.2 Probe tehnologice și teste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TOTAL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ACTUALIZARE Cheltuieli Eligibile (max 5%)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TOTAL GENERAL CU ACTUALIZARE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r>
            <w:tr w:rsidR="000A129B" w:rsidRPr="003F17EB"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Valoare TVA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70"/>
              </w:trPr>
              <w:tc>
                <w:tcPr>
                  <w:tcW w:w="1707" w:type="pct"/>
                  <w:tcBorders>
                    <w:top w:val="nil"/>
                    <w:left w:val="single" w:sz="8" w:space="0" w:color="008080"/>
                    <w:bottom w:val="single" w:sz="8"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TOTAL GENERAL inclusiv TVA </w:t>
                  </w:r>
                </w:p>
              </w:tc>
              <w:tc>
                <w:tcPr>
                  <w:tcW w:w="977"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p>
              </w:tc>
              <w:tc>
                <w:tcPr>
                  <w:tcW w:w="1101" w:type="pct"/>
                  <w:gridSpan w:val="2"/>
                  <w:tcBorders>
                    <w:top w:val="single" w:sz="4" w:space="0" w:color="008080"/>
                    <w:left w:val="nil"/>
                    <w:bottom w:val="single" w:sz="8" w:space="0" w:color="008080"/>
                    <w:right w:val="single" w:sz="8" w:space="0" w:color="008080"/>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p>
              </w:tc>
              <w:tc>
                <w:tcPr>
                  <w:tcW w:w="1215" w:type="pct"/>
                  <w:gridSpan w:val="2"/>
                  <w:tcBorders>
                    <w:top w:val="single" w:sz="4" w:space="0" w:color="008080"/>
                    <w:left w:val="nil"/>
                    <w:bottom w:val="single" w:sz="8" w:space="0" w:color="008080"/>
                    <w:right w:val="single" w:sz="8" w:space="0" w:color="008080"/>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p>
              </w:tc>
            </w:tr>
          </w:tbl>
          <w:p w:rsidR="000A129B" w:rsidRPr="003F17EB" w:rsidRDefault="000A129B" w:rsidP="005C39A2">
            <w:pPr>
              <w:spacing w:before="0"/>
              <w:rPr>
                <w:rFonts w:asciiTheme="majorHAnsi" w:hAnsiTheme="majorHAnsi" w:cs="Arial"/>
                <w:b/>
                <w:i/>
                <w:iCs/>
                <w:sz w:val="20"/>
                <w:szCs w:val="20"/>
              </w:rPr>
            </w:pPr>
          </w:p>
          <w:p w:rsidR="000A129B" w:rsidRPr="003F17EB" w:rsidRDefault="000A129B" w:rsidP="005C39A2">
            <w:pPr>
              <w:spacing w:before="0"/>
              <w:rPr>
                <w:rFonts w:asciiTheme="majorHAnsi" w:hAnsiTheme="majorHAnsi" w:cs="Arial"/>
                <w:b/>
                <w:i/>
                <w:iCs/>
                <w:caps/>
                <w:sz w:val="20"/>
                <w:szCs w:val="20"/>
                <w:u w:val="single"/>
              </w:rPr>
            </w:pPr>
            <w:r w:rsidRPr="003F17EB">
              <w:rPr>
                <w:rFonts w:asciiTheme="majorHAnsi" w:hAnsiTheme="majorHAnsi" w:cs="Arial"/>
                <w:b/>
                <w:i/>
                <w:iCs/>
                <w:sz w:val="20"/>
                <w:szCs w:val="20"/>
              </w:rPr>
              <w:t>Toate costurile vor fi exprimate în Euro, şi se vor baza pe devizul general din Studiul de fezabilitate (întocmit în Euro)</w:t>
            </w:r>
          </w:p>
          <w:p w:rsidR="000A129B" w:rsidRPr="003F17EB" w:rsidRDefault="000A129B" w:rsidP="005C39A2">
            <w:pPr>
              <w:spacing w:before="0"/>
              <w:rPr>
                <w:rFonts w:asciiTheme="majorHAnsi" w:eastAsia="Arial Unicode MS" w:hAnsiTheme="majorHAnsi" w:cs="Arial"/>
                <w:sz w:val="20"/>
                <w:szCs w:val="20"/>
              </w:rPr>
            </w:pPr>
            <w:r w:rsidRPr="003F17EB">
              <w:rPr>
                <w:rFonts w:asciiTheme="majorHAnsi" w:hAnsiTheme="majorHAnsi" w:cs="Arial"/>
                <w:sz w:val="20"/>
                <w:szCs w:val="20"/>
              </w:rPr>
              <w:t xml:space="preserve">1 Euro = ………..LEI </w:t>
            </w:r>
            <w:r w:rsidRPr="003F17EB">
              <w:rPr>
                <w:rFonts w:asciiTheme="majorHAnsi" w:eastAsia="Arial Unicode MS" w:hAnsiTheme="majorHAnsi" w:cs="Arial"/>
                <w:sz w:val="20"/>
                <w:szCs w:val="20"/>
              </w:rPr>
              <w:t>(</w:t>
            </w:r>
            <w:r w:rsidRPr="003F17EB">
              <w:rPr>
                <w:rFonts w:asciiTheme="majorHAnsi" w:hAnsiTheme="majorHAnsi" w:cs="Arial"/>
                <w:sz w:val="20"/>
                <w:szCs w:val="20"/>
              </w:rPr>
              <w:t>Rata de conversie între Euro şi moneda naţională pentru România este cea publicată de Banca Central Europeană pe Internet la adresa : &lt;http://www.ecb.int/index.html&gt;</w:t>
            </w:r>
            <w:r w:rsidRPr="003F17EB">
              <w:rPr>
                <w:rFonts w:asciiTheme="majorHAnsi" w:eastAsia="Arial Unicode MS" w:hAnsiTheme="majorHAnsi" w:cs="Arial"/>
                <w:sz w:val="20"/>
                <w:szCs w:val="20"/>
              </w:rPr>
              <w:t xml:space="preserve">la data întocmirii Studiului de fezabilitate) </w:t>
            </w:r>
          </w:p>
          <w:p w:rsidR="007A5307" w:rsidRDefault="007A5307" w:rsidP="005C39A2">
            <w:pPr>
              <w:spacing w:before="0"/>
              <w:ind w:hanging="120"/>
              <w:rPr>
                <w:rFonts w:asciiTheme="majorHAnsi" w:hAnsiTheme="majorHAnsi" w:cs="Arial"/>
                <w:b/>
                <w:sz w:val="20"/>
                <w:szCs w:val="20"/>
              </w:rPr>
            </w:pPr>
          </w:p>
          <w:p w:rsidR="007A5307" w:rsidRDefault="007A5307"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5C39A2" w:rsidRDefault="005C39A2" w:rsidP="005C39A2">
            <w:pPr>
              <w:spacing w:before="0"/>
              <w:ind w:hanging="120"/>
              <w:rPr>
                <w:rFonts w:asciiTheme="majorHAnsi" w:hAnsiTheme="majorHAnsi" w:cs="Arial"/>
                <w:b/>
                <w:sz w:val="20"/>
                <w:szCs w:val="20"/>
              </w:rPr>
            </w:pPr>
          </w:p>
          <w:p w:rsidR="000A129B" w:rsidRPr="003F17EB" w:rsidRDefault="000A129B" w:rsidP="005C39A2">
            <w:pPr>
              <w:spacing w:before="0"/>
              <w:ind w:hanging="120"/>
              <w:rPr>
                <w:rFonts w:asciiTheme="majorHAnsi" w:hAnsiTheme="majorHAnsi" w:cs="Arial"/>
                <w:b/>
                <w:sz w:val="20"/>
                <w:szCs w:val="20"/>
              </w:rPr>
            </w:pPr>
            <w:r w:rsidRPr="003F17EB">
              <w:rPr>
                <w:rFonts w:asciiTheme="majorHAnsi" w:hAnsiTheme="majorHAnsi" w:cs="Arial"/>
                <w:b/>
                <w:sz w:val="20"/>
                <w:szCs w:val="20"/>
              </w:rPr>
              <w:t>Buget indicativ centralizator (Euro) conform HG 907/2016</w:t>
            </w:r>
          </w:p>
          <w:p w:rsidR="000A129B" w:rsidRPr="003F17EB" w:rsidRDefault="000A129B" w:rsidP="005C39A2">
            <w:pPr>
              <w:spacing w:before="0"/>
              <w:ind w:left="3600" w:firstLine="720"/>
              <w:rPr>
                <w:rFonts w:asciiTheme="majorHAnsi" w:hAnsiTheme="majorHAnsi" w:cs="Arial"/>
                <w:sz w:val="20"/>
                <w:szCs w:val="20"/>
              </w:rPr>
            </w:pPr>
            <w:r w:rsidRPr="003F17EB">
              <w:rPr>
                <w:rFonts w:asciiTheme="majorHAnsi" w:hAnsiTheme="majorHAnsi" w:cs="Arial"/>
                <w:sz w:val="20"/>
                <w:szCs w:val="20"/>
              </w:rPr>
              <w:t xml:space="preserve">S-a utilizat cursul de transformare                             1 Euro = ……………Lei  </w:t>
            </w:r>
          </w:p>
          <w:p w:rsidR="000A129B" w:rsidRPr="003F17EB" w:rsidRDefault="000A129B" w:rsidP="005C39A2">
            <w:pPr>
              <w:spacing w:before="0"/>
              <w:ind w:left="6120"/>
              <w:rPr>
                <w:rFonts w:asciiTheme="majorHAnsi" w:hAnsiTheme="majorHAnsi" w:cs="Arial"/>
                <w:sz w:val="20"/>
                <w:szCs w:val="20"/>
              </w:rPr>
            </w:pPr>
            <w:r w:rsidRPr="003F17EB">
              <w:rPr>
                <w:rFonts w:asciiTheme="majorHAnsi" w:hAnsiTheme="majorHAnsi" w:cs="Arial"/>
                <w:sz w:val="20"/>
                <w:szCs w:val="20"/>
              </w:rPr>
              <w:t>din data de:____/_____/__________Euro</w:t>
            </w:r>
          </w:p>
          <w:tbl>
            <w:tblPr>
              <w:tblW w:w="14731" w:type="dxa"/>
              <w:tblInd w:w="1" w:type="dxa"/>
              <w:tblLayout w:type="fixed"/>
              <w:tblLook w:val="0000" w:firstRow="0" w:lastRow="0" w:firstColumn="0" w:lastColumn="0" w:noHBand="0" w:noVBand="0"/>
            </w:tblPr>
            <w:tblGrid>
              <w:gridCol w:w="5029"/>
              <w:gridCol w:w="1747"/>
              <w:gridCol w:w="1131"/>
              <w:gridCol w:w="2039"/>
              <w:gridCol w:w="1205"/>
              <w:gridCol w:w="1856"/>
              <w:gridCol w:w="1724"/>
            </w:tblGrid>
            <w:tr w:rsidR="000A129B" w:rsidRPr="003F17EB" w:rsidTr="000A129B">
              <w:trPr>
                <w:trHeight w:val="300"/>
              </w:trPr>
              <w:tc>
                <w:tcPr>
                  <w:tcW w:w="1707" w:type="pct"/>
                  <w:tcBorders>
                    <w:top w:val="single" w:sz="8" w:space="0" w:color="008080"/>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Buget Indicativ al Proiectului (Valori fără TVA ) </w:t>
                  </w:r>
                </w:p>
              </w:tc>
              <w:tc>
                <w:tcPr>
                  <w:tcW w:w="977"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Cheltuieli conform Cererii de finanţare</w:t>
                  </w:r>
                </w:p>
              </w:tc>
              <w:tc>
                <w:tcPr>
                  <w:tcW w:w="2316" w:type="pct"/>
                  <w:gridSpan w:val="4"/>
                  <w:tcBorders>
                    <w:top w:val="single" w:sz="8" w:space="0" w:color="008080"/>
                    <w:left w:val="nil"/>
                    <w:bottom w:val="single" w:sz="8" w:space="0" w:color="008080"/>
                    <w:right w:val="single" w:sz="8" w:space="0" w:color="008080"/>
                  </w:tcBorders>
                  <w:shd w:val="clear" w:color="auto" w:fill="auto"/>
                  <w:vAlign w:val="center"/>
                </w:tcPr>
                <w:p w:rsidR="000A129B" w:rsidRPr="003F17EB" w:rsidRDefault="000A129B" w:rsidP="005C39A2">
                  <w:pPr>
                    <w:spacing w:before="0"/>
                    <w:ind w:right="-108"/>
                    <w:jc w:val="center"/>
                    <w:rPr>
                      <w:rFonts w:asciiTheme="majorHAnsi" w:hAnsiTheme="majorHAnsi" w:cs="Arial"/>
                      <w:b/>
                      <w:bCs/>
                      <w:sz w:val="20"/>
                      <w:szCs w:val="20"/>
                    </w:rPr>
                  </w:pPr>
                  <w:r w:rsidRPr="003F17EB">
                    <w:rPr>
                      <w:rFonts w:asciiTheme="majorHAnsi" w:hAnsiTheme="majorHAnsi" w:cs="Arial"/>
                      <w:b/>
                      <w:bCs/>
                      <w:sz w:val="20"/>
                      <w:szCs w:val="20"/>
                    </w:rPr>
                    <w:t>Verificare GAL</w:t>
                  </w:r>
                </w:p>
              </w:tc>
            </w:tr>
            <w:tr w:rsidR="000A129B" w:rsidRPr="003F17EB" w:rsidTr="000A129B">
              <w:trPr>
                <w:trHeight w:val="31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Denumirea capitolelor de cheltuieli</w:t>
                  </w:r>
                </w:p>
              </w:tc>
              <w:tc>
                <w:tcPr>
                  <w:tcW w:w="977"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0A129B" w:rsidRPr="003F17EB" w:rsidRDefault="000A129B" w:rsidP="005C39A2">
                  <w:pPr>
                    <w:spacing w:before="0"/>
                    <w:rPr>
                      <w:rFonts w:asciiTheme="majorHAnsi" w:hAnsiTheme="majorHAnsi" w:cs="Arial"/>
                      <w:b/>
                      <w:bCs/>
                      <w:sz w:val="20"/>
                      <w:szCs w:val="20"/>
                    </w:rPr>
                  </w:pPr>
                </w:p>
              </w:tc>
              <w:tc>
                <w:tcPr>
                  <w:tcW w:w="1101"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Cheltuieli conform SF</w:t>
                  </w:r>
                </w:p>
              </w:tc>
              <w:tc>
                <w:tcPr>
                  <w:tcW w:w="1215" w:type="pct"/>
                  <w:gridSpan w:val="2"/>
                  <w:tcBorders>
                    <w:top w:val="single" w:sz="4" w:space="0" w:color="008080"/>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Diferenţe faţă de Cererea de finanţare</w:t>
                  </w:r>
                </w:p>
              </w:tc>
            </w:tr>
            <w:tr w:rsidR="000A129B" w:rsidRPr="003F17EB" w:rsidTr="000A129B">
              <w:trPr>
                <w:trHeight w:val="31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384"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c>
                <w:tcPr>
                  <w:tcW w:w="692" w:type="pct"/>
                  <w:tcBorders>
                    <w:top w:val="nil"/>
                    <w:left w:val="nil"/>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408"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c>
                <w:tcPr>
                  <w:tcW w:w="630" w:type="pct"/>
                  <w:tcBorders>
                    <w:top w:val="nil"/>
                    <w:left w:val="nil"/>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585"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1</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384"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c>
                <w:tcPr>
                  <w:tcW w:w="692" w:type="pct"/>
                  <w:tcBorders>
                    <w:top w:val="nil"/>
                    <w:left w:val="nil"/>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408"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c>
                <w:tcPr>
                  <w:tcW w:w="630" w:type="pct"/>
                  <w:tcBorders>
                    <w:top w:val="nil"/>
                    <w:left w:val="nil"/>
                    <w:bottom w:val="single" w:sz="4" w:space="0" w:color="008080"/>
                    <w:right w:val="single" w:sz="4"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585" w:type="pct"/>
                  <w:tcBorders>
                    <w:top w:val="nil"/>
                    <w:left w:val="nil"/>
                    <w:bottom w:val="single" w:sz="4" w:space="0" w:color="008080"/>
                    <w:right w:val="single" w:sz="8" w:space="0" w:color="008080"/>
                  </w:tcBorders>
                  <w:shd w:val="clear" w:color="auto" w:fill="auto"/>
                  <w:vAlign w:val="center"/>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1 Cheltuieli pentru obţinerea şi amenajarea terenului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1.1Cheltuieli pentru obţinerea  terenului </w:t>
                  </w:r>
                  <w:r w:rsidRPr="003F17EB">
                    <w:rPr>
                      <w:rFonts w:asciiTheme="majorHAnsi" w:hAnsiTheme="majorHAnsi" w:cs="Arial"/>
                      <w:b/>
                      <w:sz w:val="20"/>
                      <w:szCs w:val="20"/>
                    </w:rPr>
                    <w:t>(N)</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1.2 Cheltuieli pentru amenajarea terenului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1.3 Amenajări pentru  protecţia mediului şi aducerea terenului la starea iniţială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1.4 Cheltuieli pentru relocarea/protecția utilităților</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450"/>
              </w:trPr>
              <w:tc>
                <w:tcPr>
                  <w:tcW w:w="1707" w:type="pct"/>
                  <w:tcBorders>
                    <w:top w:val="nil"/>
                    <w:left w:val="single" w:sz="8" w:space="0" w:color="008080"/>
                    <w:bottom w:val="single" w:sz="4" w:space="0" w:color="008080"/>
                    <w:right w:val="nil"/>
                  </w:tcBorders>
                  <w:shd w:val="clear" w:color="auto" w:fill="auto"/>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2 Cheltuieli pentru asigurarea utilitaţilor necesare obiectivului de investiții - total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3 Cheltuieli pentru proiectare şi asistenţă tehnică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 xml:space="preserve">3.1 Studii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3.1.1 Studii de teren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3.1.2 Raport privind impactul asupra mediului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3.1.3 Alte studii specifice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3.2 Documentatii-suport și cheltuieli pentru obţinerea de avize, acorduri şi autorizaţii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3.3 Expertizare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3.4 Certificarea performanței energetice și auditul energetic al clădirilor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 xml:space="preserve">3.5 Proiectare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lastRenderedPageBreak/>
                    <w:t>3.5.1 Temă de proiectare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3.5.2 Studiu de prefezabilitate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highlight w:val="darkGray"/>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highlight w:val="darkGray"/>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highlight w:val="darkGray"/>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highlight w:val="darkGray"/>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3.5.3 Studiu de fezabilitate/documentație de avizare a lucrărilor de intervenții și deviz general</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3.5.4 Documentațiile tehnice necesare în vederea obținerii avizelor/acordurilor/autorizațiilor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3.5.5 Verificarea tehnică de calitate a proiectului tehnic și a detaliilor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3.5.6 Proiect tehnic și detalii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center"/>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 xml:space="preserve">3.6 Organizarea procedurilor de achiziţie </w:t>
                  </w:r>
                  <w:r w:rsidRPr="003F17EB">
                    <w:rPr>
                      <w:rFonts w:asciiTheme="majorHAnsi" w:hAnsiTheme="majorHAnsi" w:cs="Arial"/>
                      <w:b/>
                      <w:bCs/>
                      <w:sz w:val="20"/>
                      <w:szCs w:val="20"/>
                    </w:rPr>
                    <w:t>(N</w:t>
                  </w:r>
                  <w:r w:rsidRPr="003F17EB">
                    <w:rPr>
                      <w:rFonts w:asciiTheme="majorHAnsi" w:hAnsiTheme="majorHAnsi" w:cs="Arial"/>
                      <w:sz w:val="20"/>
                      <w:szCs w:val="20"/>
                    </w:rPr>
                    <w:t>)</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 xml:space="preserve">3.7 </w:t>
                  </w:r>
                  <w:r w:rsidRPr="003F17EB">
                    <w:rPr>
                      <w:rFonts w:asciiTheme="majorHAnsi" w:hAnsiTheme="majorHAnsi" w:cs="Arial"/>
                      <w:sz w:val="20"/>
                      <w:szCs w:val="20"/>
                    </w:rPr>
                    <w:t>Consultanţă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3.7.1 Managementul de proiect pentru obiectivul de investiții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480"/>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3.7.2 Auditul financiar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Gray"/>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480"/>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 Asistenţă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 asistență tehnică din partea proiectantului</w:t>
                  </w:r>
                </w:p>
              </w:tc>
              <w:tc>
                <w:tcPr>
                  <w:tcW w:w="593"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339966"/>
                  <w:noWrap/>
                  <w:vAlign w:val="bottom"/>
                </w:tcPr>
                <w:p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339966"/>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3.8.1.1 pe perioada de execuție a lucrărilor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3.8.1.2 pentru participarea proiectantului la fazele incluse în programul de control al lucrărilor de execuție, avizat de către Inspectoratul de Stat în Construcții</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3.8.3 Dirigenție de șantier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4 Cheltuieli pentru investiţia de bază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A Construcţii şi lucrări de intervenţii – total, din care: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4.1 Construcţii şi instalaţii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4.2 Montaj utilaje, echipamente  tehnologice și funcționale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4.3 Utilaje şi echipamente tehnologice și funcționale care necesită montaj</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480"/>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lastRenderedPageBreak/>
                    <w:t xml:space="preserve">4.4 Utilaje şi echipamente tehnologice și funcționale care nu necesită montaj și  echipamente de transport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4.5 Dotări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4.6 Active necorporale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b/>
                      <w:sz w:val="20"/>
                      <w:szCs w:val="20"/>
                    </w:rPr>
                  </w:pPr>
                  <w:r w:rsidRPr="003F17EB">
                    <w:rPr>
                      <w:rFonts w:asciiTheme="majorHAnsi" w:eastAsia="Calibri" w:hAnsiTheme="majorHAnsi" w:cs="Calibri"/>
                      <w:b/>
                      <w:sz w:val="20"/>
                      <w:szCs w:val="20"/>
                    </w:rPr>
                    <w:t>B - Cheltuieli pentru investitii în culturi/plantaţii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1 - Lucrări de pregătire a terenului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2 - Infiinţarea plantaţiei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eastAsia="Calibri" w:hAnsiTheme="majorHAnsi" w:cs="Calibri"/>
                      <w:sz w:val="20"/>
                      <w:szCs w:val="20"/>
                    </w:rPr>
                  </w:pPr>
                  <w:r w:rsidRPr="003F17EB">
                    <w:rPr>
                      <w:rFonts w:asciiTheme="majorHAnsi" w:eastAsia="Calibri" w:hAnsiTheme="majorHAnsi" w:cs="Calibri"/>
                      <w:sz w:val="20"/>
                      <w:szCs w:val="20"/>
                    </w:rPr>
                    <w:t>Subcapitolul 3 – Întreţinere plantaţie în anul 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Yellow"/>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eastAsia="Calibri" w:hAnsiTheme="majorHAnsi" w:cs="Calibri"/>
                      <w:sz w:val="20"/>
                      <w:szCs w:val="20"/>
                    </w:rPr>
                  </w:pPr>
                  <w:r w:rsidRPr="003F17EB">
                    <w:rPr>
                      <w:rFonts w:asciiTheme="majorHAnsi" w:eastAsia="Calibri" w:hAnsiTheme="majorHAnsi" w:cs="Calibri"/>
                      <w:sz w:val="20"/>
                      <w:szCs w:val="20"/>
                    </w:rPr>
                    <w:t>Subcapitolul 4 – Întreţinere plantaţie în anul 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Yellow"/>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5- Instalat sistem susţinere şi împrejmuire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single" w:sz="4" w:space="0" w:color="008080"/>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Capitolul 5 Alte cheltuieli - total, din care: </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single" w:sz="4" w:space="0" w:color="008080"/>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single" w:sz="4" w:space="0" w:color="008080"/>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single" w:sz="4" w:space="0" w:color="008080"/>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5.1 Organizare de şantier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 5.1.1 lucrări de construcţii </w:t>
                  </w:r>
                  <w:r w:rsidRPr="003F17EB">
                    <w:rPr>
                      <w:rFonts w:asciiTheme="majorHAnsi" w:hAnsiTheme="majorHAnsi" w:cs="Arial"/>
                      <w:b/>
                      <w:bCs/>
                      <w:sz w:val="20"/>
                      <w:szCs w:val="20"/>
                    </w:rPr>
                    <w:t xml:space="preserve"> ş</w:t>
                  </w:r>
                  <w:r w:rsidRPr="003F17EB">
                    <w:rPr>
                      <w:rFonts w:asciiTheme="majorHAnsi" w:hAnsiTheme="majorHAnsi" w:cs="Arial"/>
                      <w:sz w:val="20"/>
                      <w:szCs w:val="20"/>
                    </w:rPr>
                    <w:t>i instalaţii aferente organizării de şantier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5.1.2 cheltuieli conexe organizării şantierului</w:t>
                  </w:r>
                  <w:r w:rsidRPr="003F17EB">
                    <w:rPr>
                      <w:rFonts w:asciiTheme="majorHAnsi" w:hAnsiTheme="majorHAnsi" w:cs="Arial"/>
                      <w:b/>
                      <w:bCs/>
                      <w:sz w:val="20"/>
                      <w:szCs w:val="20"/>
                    </w:rPr>
                    <w:t xml:space="preserv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 Comisioane, cote, taxe, costul creditului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5.2.1 Comisioanele și dobânzile aferente creditului băncii finanțatoare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5.2.2 Cota aferentă ISC pentru controlul calității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5.2.3 Cota aferentă ISC pentru controlul statului în amenajarea teritoriului, urbanism și pentru autorizarea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5.2.4 Cota aferentă Casei sociale a Constructorilor- CSC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5.2.5 Taxe pentru acorduri, avixe conforme și autorizația de construire/desființare</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5.3 Cheltuieli diverse şi neprevăzute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5.4 Cheltuieli pentru informare și publicitate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highlight w:val="darkGray"/>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lastRenderedPageBreak/>
                    <w:t xml:space="preserve"> Capitolul 6 Cheltuieli pentru probe tehnologice și teste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6.1 Pregătirea personalului de exploatare </w:t>
                  </w:r>
                  <w:r w:rsidRPr="003F17EB">
                    <w:rPr>
                      <w:rFonts w:asciiTheme="majorHAnsi" w:hAnsiTheme="majorHAnsi" w:cs="Arial"/>
                      <w:b/>
                      <w:bCs/>
                      <w:sz w:val="20"/>
                      <w:szCs w:val="20"/>
                    </w:rPr>
                    <w:t>(N)</w:t>
                  </w:r>
                </w:p>
              </w:tc>
              <w:tc>
                <w:tcPr>
                  <w:tcW w:w="593" w:type="pct"/>
                  <w:tcBorders>
                    <w:top w:val="nil"/>
                    <w:left w:val="single" w:sz="8" w:space="0" w:color="008080"/>
                    <w:bottom w:val="single" w:sz="4" w:space="0" w:color="008080"/>
                    <w:right w:val="single" w:sz="4" w:space="0" w:color="008080"/>
                  </w:tcBorders>
                  <w:shd w:val="clear" w:color="auto" w:fill="00B050"/>
                  <w:noWrap/>
                  <w:vAlign w:val="bottom"/>
                </w:tcPr>
                <w:p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00B050"/>
                  <w:noWrap/>
                  <w:vAlign w:val="bottom"/>
                </w:tcPr>
                <w:p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00B050"/>
                  <w:noWrap/>
                  <w:vAlign w:val="bottom"/>
                </w:tcPr>
                <w:p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6.2 Probe tehnologice și teste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TOTAL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ACTUALIZARE Cheltuieli Eligibile (max 5%)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TOTAL GENERAL CU ACTUALIZARE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Valoare TVA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jc w:val="right"/>
                    <w:rPr>
                      <w:rFonts w:asciiTheme="majorHAnsi" w:hAnsiTheme="majorHAnsi" w:cs="Arial"/>
                      <w:b/>
                      <w:bCs/>
                      <w:sz w:val="20"/>
                      <w:szCs w:val="20"/>
                    </w:rPr>
                  </w:pPr>
                </w:p>
              </w:tc>
            </w:tr>
            <w:tr w:rsidR="000A129B" w:rsidRPr="003F17EB"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rsidR="000A129B" w:rsidRPr="003F17EB" w:rsidRDefault="000A129B" w:rsidP="005C39A2">
                  <w:pPr>
                    <w:spacing w:before="0"/>
                    <w:rPr>
                      <w:rFonts w:asciiTheme="majorHAnsi" w:hAnsiTheme="majorHAnsi" w:cs="Arial"/>
                      <w:b/>
                      <w:bCs/>
                      <w:sz w:val="20"/>
                      <w:szCs w:val="20"/>
                    </w:rPr>
                  </w:pPr>
                </w:p>
              </w:tc>
            </w:tr>
            <w:tr w:rsidR="000A129B" w:rsidRPr="003F17EB" w:rsidTr="000A129B">
              <w:trPr>
                <w:trHeight w:val="270"/>
              </w:trPr>
              <w:tc>
                <w:tcPr>
                  <w:tcW w:w="1707" w:type="pct"/>
                  <w:tcBorders>
                    <w:top w:val="nil"/>
                    <w:left w:val="single" w:sz="8" w:space="0" w:color="008080"/>
                    <w:bottom w:val="single" w:sz="8" w:space="0" w:color="008080"/>
                    <w:right w:val="nil"/>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TOTAL GENERAL inclusiv TVA </w:t>
                  </w:r>
                </w:p>
              </w:tc>
              <w:tc>
                <w:tcPr>
                  <w:tcW w:w="977"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p>
              </w:tc>
              <w:tc>
                <w:tcPr>
                  <w:tcW w:w="1101" w:type="pct"/>
                  <w:gridSpan w:val="2"/>
                  <w:tcBorders>
                    <w:top w:val="single" w:sz="4" w:space="0" w:color="008080"/>
                    <w:left w:val="nil"/>
                    <w:bottom w:val="single" w:sz="8" w:space="0" w:color="008080"/>
                    <w:right w:val="single" w:sz="8" w:space="0" w:color="008080"/>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p>
              </w:tc>
              <w:tc>
                <w:tcPr>
                  <w:tcW w:w="1215" w:type="pct"/>
                  <w:gridSpan w:val="2"/>
                  <w:tcBorders>
                    <w:top w:val="single" w:sz="4" w:space="0" w:color="008080"/>
                    <w:left w:val="nil"/>
                    <w:bottom w:val="single" w:sz="8" w:space="0" w:color="008080"/>
                    <w:right w:val="single" w:sz="8" w:space="0" w:color="008080"/>
                  </w:tcBorders>
                  <w:shd w:val="clear" w:color="auto" w:fill="auto"/>
                  <w:noWrap/>
                  <w:vAlign w:val="bottom"/>
                </w:tcPr>
                <w:p w:rsidR="000A129B" w:rsidRPr="003F17EB" w:rsidRDefault="000A129B" w:rsidP="005C39A2">
                  <w:pPr>
                    <w:spacing w:before="0"/>
                    <w:jc w:val="center"/>
                    <w:rPr>
                      <w:rFonts w:asciiTheme="majorHAnsi" w:hAnsiTheme="majorHAnsi" w:cs="Arial"/>
                      <w:b/>
                      <w:bCs/>
                      <w:sz w:val="20"/>
                      <w:szCs w:val="20"/>
                    </w:rPr>
                  </w:pPr>
                </w:p>
              </w:tc>
            </w:tr>
          </w:tbl>
          <w:p w:rsidR="000A129B" w:rsidRPr="003F17EB" w:rsidRDefault="000A129B" w:rsidP="005C39A2">
            <w:pPr>
              <w:spacing w:before="0"/>
              <w:rPr>
                <w:rFonts w:asciiTheme="majorHAnsi" w:hAnsiTheme="majorHAnsi" w:cs="Arial"/>
                <w:b/>
                <w:i/>
                <w:iCs/>
                <w:sz w:val="20"/>
                <w:szCs w:val="20"/>
              </w:rPr>
            </w:pPr>
          </w:p>
          <w:p w:rsidR="000A129B" w:rsidRPr="003F17EB" w:rsidRDefault="000A129B" w:rsidP="005C39A2">
            <w:pPr>
              <w:spacing w:before="0"/>
              <w:rPr>
                <w:rFonts w:asciiTheme="majorHAnsi" w:hAnsiTheme="majorHAnsi" w:cs="Arial"/>
                <w:b/>
                <w:i/>
                <w:iCs/>
                <w:caps/>
                <w:sz w:val="20"/>
                <w:szCs w:val="20"/>
                <w:u w:val="single"/>
              </w:rPr>
            </w:pPr>
            <w:r w:rsidRPr="003F17EB">
              <w:rPr>
                <w:rFonts w:asciiTheme="majorHAnsi" w:hAnsiTheme="majorHAnsi" w:cs="Arial"/>
                <w:b/>
                <w:i/>
                <w:iCs/>
                <w:sz w:val="20"/>
                <w:szCs w:val="20"/>
              </w:rPr>
              <w:t>Toate costurile vor fi exprimate în Euro, şi se vor baza pe devizul general din Studiul de fezabilitate (întocmit în Euro)</w:t>
            </w:r>
          </w:p>
          <w:p w:rsidR="000A129B" w:rsidRDefault="000A129B" w:rsidP="005C39A2">
            <w:pPr>
              <w:spacing w:before="0"/>
              <w:rPr>
                <w:rFonts w:asciiTheme="majorHAnsi" w:eastAsia="Arial Unicode MS" w:hAnsiTheme="majorHAnsi" w:cs="Arial"/>
                <w:sz w:val="20"/>
                <w:szCs w:val="20"/>
              </w:rPr>
            </w:pPr>
            <w:r w:rsidRPr="003F17EB">
              <w:rPr>
                <w:rFonts w:asciiTheme="majorHAnsi" w:hAnsiTheme="majorHAnsi" w:cs="Arial"/>
                <w:sz w:val="20"/>
                <w:szCs w:val="20"/>
              </w:rPr>
              <w:t xml:space="preserve">1 Euro = ………..LEI </w:t>
            </w:r>
            <w:r w:rsidRPr="003F17EB">
              <w:rPr>
                <w:rFonts w:asciiTheme="majorHAnsi" w:eastAsia="Arial Unicode MS" w:hAnsiTheme="majorHAnsi" w:cs="Arial"/>
                <w:sz w:val="20"/>
                <w:szCs w:val="20"/>
              </w:rPr>
              <w:t>(</w:t>
            </w:r>
            <w:r w:rsidRPr="003F17EB">
              <w:rPr>
                <w:rFonts w:asciiTheme="majorHAnsi" w:hAnsiTheme="majorHAnsi" w:cs="Arial"/>
                <w:sz w:val="20"/>
                <w:szCs w:val="20"/>
              </w:rPr>
              <w:t>Rata de conversie între Euro şi moneda naţională pentru România este cea publicată de Banca Central Europeană pe Internet la adresa : &lt;http://www.ecb.int/index.html&gt;</w:t>
            </w:r>
            <w:r w:rsidRPr="003F17EB">
              <w:rPr>
                <w:rFonts w:asciiTheme="majorHAnsi" w:eastAsia="Arial Unicode MS" w:hAnsiTheme="majorHAnsi" w:cs="Arial"/>
                <w:sz w:val="20"/>
                <w:szCs w:val="20"/>
              </w:rPr>
              <w:t xml:space="preserve">la data întocmirii Studiului de fezabilitate) </w:t>
            </w:r>
            <w:bookmarkEnd w:id="1"/>
          </w:p>
          <w:p w:rsidR="007A5307" w:rsidRPr="003F17EB" w:rsidRDefault="007A5307" w:rsidP="005C39A2">
            <w:pPr>
              <w:spacing w:before="0"/>
              <w:rPr>
                <w:rFonts w:asciiTheme="majorHAnsi" w:hAnsiTheme="majorHAnsi" w:cs="Calibri"/>
                <w:b/>
                <w:sz w:val="20"/>
                <w:szCs w:val="20"/>
              </w:rPr>
            </w:pPr>
          </w:p>
        </w:tc>
        <w:tc>
          <w:tcPr>
            <w:tcW w:w="78" w:type="pct"/>
          </w:tcPr>
          <w:p w:rsidR="000A129B" w:rsidRPr="003F17EB" w:rsidRDefault="000A129B" w:rsidP="005C39A2">
            <w:pPr>
              <w:spacing w:before="0"/>
              <w:rPr>
                <w:rFonts w:asciiTheme="majorHAnsi" w:hAnsiTheme="majorHAnsi"/>
                <w:sz w:val="20"/>
                <w:szCs w:val="20"/>
              </w:rPr>
            </w:pPr>
          </w:p>
        </w:tc>
      </w:tr>
    </w:tbl>
    <w:p w:rsidR="007A5307" w:rsidRDefault="007A5307" w:rsidP="000A129B">
      <w:pPr>
        <w:shd w:val="clear" w:color="auto" w:fill="FFFFFF" w:themeFill="background1"/>
        <w:spacing w:before="0"/>
        <w:jc w:val="left"/>
        <w:rPr>
          <w:rFonts w:asciiTheme="majorHAnsi" w:eastAsia="Times New Roman" w:hAnsiTheme="majorHAnsi" w:cs="Calibri"/>
          <w:sz w:val="24"/>
          <w:szCs w:val="24"/>
        </w:rPr>
        <w:sectPr w:rsidR="007A5307" w:rsidSect="000A129B">
          <w:pgSz w:w="16840" w:h="11907" w:orient="landscape" w:code="9"/>
          <w:pgMar w:top="1238" w:right="1080" w:bottom="1238" w:left="1440" w:header="142" w:footer="0" w:gutter="0"/>
          <w:paperSrc w:first="15" w:other="15"/>
          <w:cols w:space="720"/>
          <w:docGrid w:linePitch="360"/>
        </w:sectPr>
      </w:pPr>
    </w:p>
    <w:p w:rsidR="000A129B" w:rsidRDefault="000A129B" w:rsidP="000A129B">
      <w:pPr>
        <w:shd w:val="clear" w:color="auto" w:fill="FFFFFF" w:themeFill="background1"/>
        <w:spacing w:before="0"/>
        <w:jc w:val="left"/>
        <w:rPr>
          <w:rFonts w:asciiTheme="majorHAnsi" w:eastAsia="Times New Roman" w:hAnsiTheme="majorHAnsi" w:cs="Calibri"/>
          <w:sz w:val="24"/>
          <w:szCs w:val="24"/>
        </w:rPr>
      </w:pPr>
      <w:r w:rsidRPr="000A129B">
        <w:rPr>
          <w:rFonts w:asciiTheme="majorHAnsi" w:eastAsia="Times New Roman" w:hAnsiTheme="majorHAnsi" w:cs="Calibri"/>
          <w:sz w:val="24"/>
          <w:szCs w:val="24"/>
        </w:rPr>
        <w:lastRenderedPageBreak/>
        <w:t xml:space="preserve">Matrice de verificare a viabilităţii economico-financiare a proiectului pentru Anexa B </w:t>
      </w:r>
    </w:p>
    <w:p w:rsidR="005C39A2" w:rsidRPr="000A129B" w:rsidRDefault="005C39A2" w:rsidP="000A129B">
      <w:pPr>
        <w:shd w:val="clear" w:color="auto" w:fill="FFFFFF" w:themeFill="background1"/>
        <w:spacing w:before="0"/>
        <w:jc w:val="left"/>
        <w:rPr>
          <w:rFonts w:asciiTheme="majorHAnsi" w:eastAsia="Times New Roman" w:hAnsiTheme="majorHAnsi" w:cs="Times New Roman"/>
          <w:sz w:val="24"/>
          <w:szCs w:val="24"/>
          <w:lang w:eastAsia="fr-FR"/>
        </w:rPr>
      </w:pPr>
    </w:p>
    <w:tbl>
      <w:tblPr>
        <w:tblW w:w="5282" w:type="pct"/>
        <w:tblLayout w:type="fixed"/>
        <w:tblLook w:val="04A0" w:firstRow="1" w:lastRow="0" w:firstColumn="1" w:lastColumn="0" w:noHBand="0" w:noVBand="1"/>
      </w:tblPr>
      <w:tblGrid>
        <w:gridCol w:w="492"/>
        <w:gridCol w:w="3188"/>
        <w:gridCol w:w="1263"/>
        <w:gridCol w:w="1740"/>
        <w:gridCol w:w="514"/>
        <w:gridCol w:w="740"/>
        <w:gridCol w:w="1190"/>
        <w:gridCol w:w="508"/>
        <w:gridCol w:w="749"/>
        <w:gridCol w:w="1003"/>
        <w:gridCol w:w="208"/>
        <w:gridCol w:w="1233"/>
        <w:gridCol w:w="227"/>
        <w:gridCol w:w="783"/>
        <w:gridCol w:w="1012"/>
        <w:gridCol w:w="257"/>
      </w:tblGrid>
      <w:tr w:rsidR="000A129B" w:rsidRPr="003F17EB" w:rsidTr="000A129B">
        <w:trPr>
          <w:gridAfter w:val="1"/>
          <w:wAfter w:w="85" w:type="pct"/>
          <w:trHeight w:val="255"/>
        </w:trPr>
        <w:tc>
          <w:tcPr>
            <w:tcW w:w="1218" w:type="pct"/>
            <w:gridSpan w:val="2"/>
            <w:tcBorders>
              <w:top w:val="single" w:sz="4" w:space="0" w:color="008080"/>
              <w:left w:val="single" w:sz="8" w:space="0" w:color="008080"/>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nul</w:t>
            </w:r>
          </w:p>
        </w:tc>
        <w:tc>
          <w:tcPr>
            <w:tcW w:w="418" w:type="pct"/>
            <w:vMerge w:val="restart"/>
            <w:tcBorders>
              <w:top w:val="nil"/>
              <w:left w:val="single" w:sz="4" w:space="0" w:color="008080"/>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Limita indica</w:t>
            </w:r>
            <w:r w:rsidRPr="003F17EB">
              <w:rPr>
                <w:rFonts w:asciiTheme="majorHAnsi" w:eastAsia="Times New Roman" w:hAnsiTheme="majorHAnsi" w:cs="Arial"/>
                <w:b/>
                <w:bCs/>
                <w:color w:val="008080"/>
                <w:sz w:val="20"/>
                <w:szCs w:val="20"/>
              </w:rPr>
              <w:cr/>
              <w:t>or</w:t>
            </w:r>
          </w:p>
        </w:tc>
        <w:tc>
          <w:tcPr>
            <w:tcW w:w="576" w:type="pct"/>
            <w:vMerge w:val="restart"/>
            <w:tcBorders>
              <w:top w:val="nil"/>
              <w:left w:val="single" w:sz="4" w:space="0" w:color="008080"/>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UM</w:t>
            </w:r>
          </w:p>
        </w:tc>
        <w:tc>
          <w:tcPr>
            <w:tcW w:w="415" w:type="pct"/>
            <w:gridSpan w:val="2"/>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Total an 1</w:t>
            </w:r>
          </w:p>
        </w:tc>
        <w:tc>
          <w:tcPr>
            <w:tcW w:w="394"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Total an 2</w:t>
            </w:r>
          </w:p>
        </w:tc>
        <w:tc>
          <w:tcPr>
            <w:tcW w:w="416" w:type="pct"/>
            <w:gridSpan w:val="2"/>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Total an 3</w:t>
            </w:r>
          </w:p>
        </w:tc>
        <w:tc>
          <w:tcPr>
            <w:tcW w:w="401" w:type="pct"/>
            <w:gridSpan w:val="2"/>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Total an 4</w:t>
            </w:r>
          </w:p>
        </w:tc>
        <w:tc>
          <w:tcPr>
            <w:tcW w:w="40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Total an 5</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Diferente</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Validare criterii</w:t>
            </w:r>
          </w:p>
        </w:tc>
      </w:tr>
      <w:tr w:rsidR="000A129B" w:rsidRPr="003F17EB" w:rsidTr="000A129B">
        <w:trPr>
          <w:gridAfter w:val="1"/>
          <w:wAfter w:w="85" w:type="pct"/>
          <w:trHeight w:val="255"/>
        </w:trPr>
        <w:tc>
          <w:tcPr>
            <w:tcW w:w="163" w:type="pc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Nr.crt.</w:t>
            </w:r>
          </w:p>
        </w:tc>
        <w:tc>
          <w:tcPr>
            <w:tcW w:w="1055"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Specificaţie</w:t>
            </w:r>
          </w:p>
        </w:tc>
        <w:tc>
          <w:tcPr>
            <w:tcW w:w="418" w:type="pct"/>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576" w:type="pct"/>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2033" w:type="pct"/>
            <w:gridSpan w:val="8"/>
            <w:tcBorders>
              <w:top w:val="single" w:sz="4" w:space="0" w:color="008080"/>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Va</w:t>
            </w:r>
            <w:r w:rsidRPr="003F17EB">
              <w:rPr>
                <w:rFonts w:asciiTheme="majorHAnsi" w:eastAsia="Times New Roman" w:hAnsiTheme="majorHAnsi" w:cs="Arial"/>
                <w:b/>
                <w:bCs/>
                <w:color w:val="008080"/>
                <w:sz w:val="20"/>
                <w:szCs w:val="20"/>
              </w:rPr>
              <w:cr/>
              <w:t xml:space="preserve">loare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255"/>
        </w:trPr>
        <w:tc>
          <w:tcPr>
            <w:tcW w:w="163" w:type="pc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1</w:t>
            </w:r>
          </w:p>
        </w:tc>
        <w:tc>
          <w:tcPr>
            <w:tcW w:w="1055"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2</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3</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4</w:t>
            </w:r>
          </w:p>
        </w:tc>
        <w:tc>
          <w:tcPr>
            <w:tcW w:w="415" w:type="pct"/>
            <w:gridSpan w:val="2"/>
            <w:tcBorders>
              <w:top w:val="nil"/>
              <w:left w:val="nil"/>
              <w:bottom w:val="single" w:sz="4" w:space="0" w:color="008080"/>
              <w:right w:val="nil"/>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5 </w:t>
            </w:r>
          </w:p>
        </w:tc>
        <w:tc>
          <w:tcPr>
            <w:tcW w:w="394" w:type="pct"/>
            <w:tcBorders>
              <w:top w:val="nil"/>
              <w:left w:val="nil"/>
              <w:bottom w:val="single" w:sz="4" w:space="0" w:color="008080"/>
              <w:right w:val="nil"/>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6 </w:t>
            </w:r>
          </w:p>
        </w:tc>
        <w:tc>
          <w:tcPr>
            <w:tcW w:w="416" w:type="pct"/>
            <w:gridSpan w:val="2"/>
            <w:tcBorders>
              <w:top w:val="nil"/>
              <w:left w:val="nil"/>
              <w:bottom w:val="single" w:sz="4" w:space="0" w:color="008080"/>
              <w:right w:val="nil"/>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7 </w:t>
            </w:r>
          </w:p>
        </w:tc>
        <w:tc>
          <w:tcPr>
            <w:tcW w:w="401" w:type="pct"/>
            <w:gridSpan w:val="2"/>
            <w:tcBorders>
              <w:top w:val="nil"/>
              <w:left w:val="nil"/>
              <w:bottom w:val="single" w:sz="4" w:space="0" w:color="008080"/>
              <w:right w:val="nil"/>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8 </w:t>
            </w:r>
          </w:p>
        </w:tc>
        <w:tc>
          <w:tcPr>
            <w:tcW w:w="408"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w:t>
            </w:r>
            <w:r w:rsidRPr="003F17EB">
              <w:rPr>
                <w:rFonts w:asciiTheme="majorHAnsi" w:eastAsia="Times New Roman" w:hAnsiTheme="majorHAnsi" w:cs="Arial"/>
                <w:b/>
                <w:bCs/>
                <w:color w:val="008080"/>
                <w:sz w:val="20"/>
                <w:szCs w:val="20"/>
              </w:rPr>
              <w:cr/>
              <w:t xml:space="preserve">9 </w:t>
            </w:r>
          </w:p>
        </w:tc>
        <w:tc>
          <w:tcPr>
            <w:tcW w:w="334" w:type="pct"/>
            <w:gridSpan w:val="2"/>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10</w:t>
            </w:r>
          </w:p>
        </w:tc>
        <w:tc>
          <w:tcPr>
            <w:tcW w:w="335" w:type="pct"/>
            <w:tcBorders>
              <w:top w:val="nil"/>
              <w:left w:val="nil"/>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11</w:t>
            </w:r>
          </w:p>
        </w:tc>
      </w:tr>
      <w:tr w:rsidR="000A129B" w:rsidRPr="003F17EB" w:rsidTr="000A129B">
        <w:trPr>
          <w:gridAfter w:val="1"/>
          <w:wAfter w:w="85" w:type="pct"/>
          <w:trHeight w:val="675"/>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1</w:t>
            </w: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Valoare investiţie (VI) - </w:t>
            </w:r>
            <w:r w:rsidRPr="003F17EB">
              <w:rPr>
                <w:rFonts w:asciiTheme="majorHAnsi" w:eastAsia="Times New Roman" w:hAnsiTheme="majorHAnsi" w:cs="Arial"/>
                <w:color w:val="008080"/>
                <w:sz w:val="20"/>
                <w:szCs w:val="20"/>
              </w:rPr>
              <w:t>valoare totală a proiectului fără TVA, preluată din Bugetul Indicativ Anexa G</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cr/>
              <w:t>/A</w:t>
            </w:r>
          </w:p>
        </w:tc>
        <w:tc>
          <w:tcPr>
            <w:tcW w:w="576"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2033" w:type="pct"/>
            <w:gridSpan w:val="8"/>
            <w:tcBorders>
              <w:top w:val="single" w:sz="4" w:space="0" w:color="008080"/>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Nu sunt diferenţe</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r>
      <w:tr w:rsidR="000A129B" w:rsidRPr="003F17EB"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Valoare investiţie (VI) - </w:t>
            </w:r>
            <w:r w:rsidRPr="003F17EB">
              <w:rPr>
                <w:rFonts w:asciiTheme="majorHAnsi" w:eastAsia="Times New Roman" w:hAnsiTheme="majorHAnsi" w:cs="Arial"/>
                <w:color w:val="008080"/>
                <w:sz w:val="20"/>
                <w:szCs w:val="20"/>
              </w:rPr>
              <w:t>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2033" w:type="pct"/>
            <w:gridSpan w:val="8"/>
            <w:tcBorders>
              <w:top w:val="single" w:sz="4" w:space="0" w:color="008080"/>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900"/>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2</w:t>
            </w: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Veniturile din exploatare (Ve)</w:t>
            </w:r>
            <w:r w:rsidRPr="003F17EB">
              <w:rPr>
                <w:rFonts w:asciiTheme="majorHAnsi" w:eastAsia="Times New Roman" w:hAnsiTheme="majorHAnsi" w:cs="Arial"/>
                <w:color w:val="008080"/>
                <w:sz w:val="20"/>
                <w:szCs w:val="20"/>
              </w:rPr>
              <w:t xml:space="preserve"> - se înscriu valorile din proiecţia contului de profit şi pierdere, rândul 5, aferente perioadei respective</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LEI </w:t>
            </w:r>
          </w:p>
        </w:tc>
        <w:tc>
          <w:tcPr>
            <w:tcW w:w="415"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Nu sunt diferenţe</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r>
      <w:tr w:rsidR="000A129B" w:rsidRPr="003F17EB"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Veniturile din exploatare (Ve)</w:t>
            </w:r>
            <w:r w:rsidRPr="003F17EB">
              <w:rPr>
                <w:rFonts w:asciiTheme="majorHAnsi" w:eastAsia="Times New Roman" w:hAnsiTheme="majorHAnsi" w:cs="Arial"/>
                <w:color w:val="008080"/>
                <w:sz w:val="20"/>
                <w:szCs w:val="20"/>
              </w:rPr>
              <w:t xml:space="preserve"> - 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415" w:type="pct"/>
            <w:gridSpan w:val="2"/>
            <w:tcBorders>
              <w:top w:val="nil"/>
              <w:left w:val="nil"/>
              <w:bottom w:val="single" w:sz="4" w:space="0" w:color="008080"/>
              <w:right w:val="single" w:sz="4" w:space="0" w:color="008080"/>
            </w:tcBorders>
            <w:shd w:val="clear" w:color="000000" w:fill="FF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000000" w:fill="FF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FF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FF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000000" w:fill="FF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900"/>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3</w:t>
            </w: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Cheltuieli de exploatare (Ce) -</w:t>
            </w:r>
            <w:r w:rsidRPr="003F17EB">
              <w:rPr>
                <w:rFonts w:asciiTheme="majorHAnsi" w:eastAsia="Times New Roman" w:hAnsiTheme="majorHAnsi" w:cs="Arial"/>
                <w:color w:val="008080"/>
                <w:sz w:val="20"/>
                <w:szCs w:val="20"/>
              </w:rPr>
              <w:t xml:space="preserve"> se înscriu valorile din proiecţia contului de profit şi pierdere, rândul 11, aferente perioadei respective</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415"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Nu sunt diferenţe</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r>
      <w:tr w:rsidR="000A129B" w:rsidRPr="003F17EB"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Cheltuieli de exploatare (Ce) -</w:t>
            </w:r>
            <w:r w:rsidRPr="003F17EB">
              <w:rPr>
                <w:rFonts w:asciiTheme="majorHAnsi" w:eastAsia="Times New Roman" w:hAnsiTheme="majorHAnsi" w:cs="Arial"/>
                <w:color w:val="008080"/>
                <w:sz w:val="20"/>
                <w:szCs w:val="20"/>
              </w:rPr>
              <w:t xml:space="preserve">  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LEI </w:t>
            </w:r>
          </w:p>
        </w:tc>
        <w:tc>
          <w:tcPr>
            <w:tcW w:w="415" w:type="pct"/>
            <w:gridSpan w:val="2"/>
            <w:tcBorders>
              <w:top w:val="nil"/>
              <w:left w:val="nil"/>
              <w:bottom w:val="single" w:sz="4" w:space="0" w:color="008080"/>
              <w:right w:val="single" w:sz="4" w:space="0" w:color="008080"/>
            </w:tcBorders>
            <w:shd w:val="clear" w:color="000000" w:fill="FF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000000" w:fill="FF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FF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FF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000000" w:fill="FF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675"/>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4</w:t>
            </w: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rezultatului din exploatare (rRe) - </w:t>
            </w:r>
            <w:r w:rsidRPr="003F17EB">
              <w:rPr>
                <w:rFonts w:asciiTheme="majorHAnsi" w:eastAsia="Times New Roman" w:hAnsiTheme="majorHAnsi" w:cs="Arial"/>
                <w:color w:val="008080"/>
                <w:sz w:val="20"/>
                <w:szCs w:val="20"/>
              </w:rPr>
              <w:t xml:space="preserve">se calculează automat diferenţa dintre Ve şi Ce introduse, raportat la Ve - </w:t>
            </w:r>
            <w:r w:rsidRPr="003F17EB">
              <w:rPr>
                <w:rFonts w:asciiTheme="majorHAnsi" w:eastAsia="Times New Roman" w:hAnsiTheme="majorHAnsi" w:cs="Arial"/>
                <w:b/>
                <w:bCs/>
                <w:color w:val="008080"/>
                <w:sz w:val="20"/>
                <w:szCs w:val="20"/>
              </w:rPr>
              <w:t>minim 10%</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minim 10% din Ve</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 </w:t>
            </w:r>
          </w:p>
        </w:tc>
        <w:tc>
          <w:tcPr>
            <w:tcW w:w="415"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94"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16"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01"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w:t>
            </w:r>
            <w:r w:rsidRPr="003F17EB">
              <w:rPr>
                <w:rFonts w:asciiTheme="majorHAnsi" w:eastAsia="Times New Roman" w:hAnsiTheme="majorHAnsi" w:cs="Arial"/>
                <w:b/>
                <w:bCs/>
                <w:color w:val="008080"/>
                <w:sz w:val="20"/>
                <w:szCs w:val="20"/>
              </w:rPr>
              <w:cr/>
              <w:t>0!</w:t>
            </w:r>
          </w:p>
        </w:tc>
        <w:tc>
          <w:tcPr>
            <w:tcW w:w="408"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r>
      <w:tr w:rsidR="000A129B" w:rsidRPr="003F17EB" w:rsidTr="000A129B">
        <w:trPr>
          <w:gridAfter w:val="1"/>
          <w:wAfter w:w="85" w:type="pct"/>
          <w:trHeight w:val="675"/>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rezultatului din exploatare (rRe) - </w:t>
            </w:r>
            <w:r w:rsidRPr="003F17EB">
              <w:rPr>
                <w:rFonts w:asciiTheme="majorHAnsi" w:eastAsia="Times New Roman" w:hAnsiTheme="majorHAnsi" w:cs="Arial"/>
                <w:color w:val="008080"/>
                <w:sz w:val="20"/>
                <w:szCs w:val="20"/>
              </w:rPr>
              <w:t>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minim 10% din Ve</w:t>
            </w:r>
          </w:p>
        </w:tc>
        <w:tc>
          <w:tcPr>
            <w:tcW w:w="576"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 </w:t>
            </w:r>
          </w:p>
        </w:tc>
        <w:tc>
          <w:tcPr>
            <w:tcW w:w="415"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675"/>
        </w:trPr>
        <w:tc>
          <w:tcPr>
            <w:tcW w:w="163" w:type="pc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5</w:t>
            </w: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Flux de numerar din activitatea de exploatare - </w:t>
            </w:r>
            <w:r w:rsidRPr="003F17EB">
              <w:rPr>
                <w:rFonts w:asciiTheme="majorHAnsi" w:eastAsia="Times New Roman" w:hAnsiTheme="majorHAnsi" w:cs="Arial"/>
                <w:color w:val="008080"/>
                <w:sz w:val="20"/>
                <w:szCs w:val="20"/>
              </w:rPr>
              <w:t>linia</w:t>
            </w:r>
            <w:r w:rsidRPr="003F17EB">
              <w:rPr>
                <w:rFonts w:asciiTheme="majorHAnsi" w:eastAsia="Times New Roman" w:hAnsiTheme="majorHAnsi" w:cs="Arial"/>
                <w:b/>
                <w:bCs/>
                <w:color w:val="008080"/>
                <w:sz w:val="20"/>
                <w:szCs w:val="20"/>
              </w:rPr>
              <w:t xml:space="preserve"> P din </w:t>
            </w:r>
            <w:r w:rsidRPr="003F17EB">
              <w:rPr>
                <w:rFonts w:asciiTheme="majorHAnsi" w:eastAsia="Times New Roman" w:hAnsiTheme="majorHAnsi" w:cs="Arial"/>
                <w:color w:val="008080"/>
                <w:sz w:val="20"/>
                <w:szCs w:val="20"/>
              </w:rPr>
              <w:t>Anexa</w:t>
            </w:r>
            <w:r w:rsidRPr="003F17EB">
              <w:rPr>
                <w:rFonts w:asciiTheme="majorHAnsi" w:eastAsia="Times New Roman" w:hAnsiTheme="majorHAnsi" w:cs="Arial"/>
                <w:b/>
                <w:bCs/>
                <w:color w:val="008080"/>
                <w:sz w:val="20"/>
                <w:szCs w:val="20"/>
              </w:rPr>
              <w:t xml:space="preserve"> B8</w:t>
            </w:r>
            <w:r w:rsidRPr="003F17EB">
              <w:rPr>
                <w:rFonts w:asciiTheme="majorHAnsi" w:eastAsia="Times New Roman" w:hAnsiTheme="majorHAnsi" w:cs="Arial"/>
                <w:color w:val="008080"/>
                <w:sz w:val="20"/>
                <w:szCs w:val="20"/>
              </w:rPr>
              <w:t xml:space="preserve"> aferent perioadei respective</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LEI </w:t>
            </w:r>
          </w:p>
        </w:tc>
        <w:tc>
          <w:tcPr>
            <w:tcW w:w="415"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5" w:type="pct"/>
            <w:tcBorders>
              <w:top w:val="nil"/>
              <w:left w:val="nil"/>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r>
      <w:tr w:rsidR="000A129B" w:rsidRPr="003F17EB" w:rsidTr="000A129B">
        <w:trPr>
          <w:gridAfter w:val="1"/>
          <w:wAfter w:w="85" w:type="pct"/>
          <w:trHeight w:val="930"/>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6</w:t>
            </w: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Durata de recuperare a investiţiei (Dr) -  </w:t>
            </w:r>
            <w:r w:rsidRPr="003F17EB">
              <w:rPr>
                <w:rFonts w:asciiTheme="majorHAnsi" w:eastAsia="Times New Roman" w:hAnsiTheme="majorHAnsi" w:cs="Arial"/>
                <w:color w:val="008080"/>
                <w:sz w:val="20"/>
                <w:szCs w:val="20"/>
              </w:rPr>
              <w:t>se calculează automat ca raport între VI şi Fluxul de numerar net actualizat mediu pe orizontul de 12 ani</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maxim 12 </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ANI </w:t>
            </w:r>
          </w:p>
        </w:tc>
        <w:tc>
          <w:tcPr>
            <w:tcW w:w="2033" w:type="pct"/>
            <w:gridSpan w:val="8"/>
            <w:tcBorders>
              <w:top w:val="single" w:sz="4" w:space="0" w:color="008080"/>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r>
      <w:tr w:rsidR="000A129B" w:rsidRPr="003F17EB" w:rsidTr="000A129B">
        <w:trPr>
          <w:gridAfter w:val="1"/>
          <w:wAfter w:w="85" w:type="pct"/>
          <w:trHeight w:val="930"/>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Durata de recuperare a investiţiei (Dr) - </w:t>
            </w:r>
            <w:r w:rsidRPr="003F17EB">
              <w:rPr>
                <w:rFonts w:asciiTheme="majorHAnsi" w:eastAsia="Times New Roman" w:hAnsiTheme="majorHAnsi" w:cs="Arial"/>
                <w:color w:val="008080"/>
                <w:sz w:val="20"/>
                <w:szCs w:val="20"/>
              </w:rPr>
              <w:t>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maxim 12 </w:t>
            </w:r>
          </w:p>
        </w:tc>
        <w:tc>
          <w:tcPr>
            <w:tcW w:w="576"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ANI </w:t>
            </w:r>
          </w:p>
        </w:tc>
        <w:tc>
          <w:tcPr>
            <w:tcW w:w="2033" w:type="pct"/>
            <w:gridSpan w:val="8"/>
            <w:tcBorders>
              <w:top w:val="single" w:sz="4" w:space="0" w:color="008080"/>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675"/>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7</w:t>
            </w: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rentabilităţii capitalului investit (rRc) - </w:t>
            </w:r>
            <w:r w:rsidRPr="003F17EB">
              <w:rPr>
                <w:rFonts w:asciiTheme="majorHAnsi" w:eastAsia="Times New Roman" w:hAnsiTheme="majorHAnsi" w:cs="Arial"/>
                <w:color w:val="008080"/>
                <w:sz w:val="20"/>
                <w:szCs w:val="20"/>
              </w:rPr>
              <w:t>se calculează automat ca raport între Fluxul de numerar din activitatea de exploatare şi (VI)</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minim 5%</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 </w:t>
            </w:r>
          </w:p>
        </w:tc>
        <w:tc>
          <w:tcPr>
            <w:tcW w:w="415"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94"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16"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01"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08"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w:t>
            </w:r>
            <w:r w:rsidRPr="003F17EB">
              <w:rPr>
                <w:rFonts w:asciiTheme="majorHAnsi" w:eastAsia="Times New Roman" w:hAnsiTheme="majorHAnsi" w:cs="Arial"/>
                <w:b/>
                <w:bCs/>
                <w:color w:val="008080"/>
                <w:sz w:val="20"/>
                <w:szCs w:val="20"/>
              </w:rPr>
              <w:cr/>
              <w:t>!</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w:t>
            </w:r>
            <w:r w:rsidRPr="003F17EB">
              <w:rPr>
                <w:rFonts w:asciiTheme="majorHAnsi" w:eastAsia="Times New Roman" w:hAnsiTheme="majorHAnsi" w:cs="Arial"/>
                <w:b/>
                <w:bCs/>
                <w:color w:val="008080"/>
                <w:sz w:val="20"/>
                <w:szCs w:val="20"/>
              </w:rPr>
              <w:cr/>
              <w:t>/0!</w:t>
            </w:r>
          </w:p>
        </w:tc>
      </w:tr>
      <w:tr w:rsidR="000A129B" w:rsidRPr="003F17EB" w:rsidTr="000A129B">
        <w:trPr>
          <w:gridAfter w:val="1"/>
          <w:wAfter w:w="85" w:type="pct"/>
          <w:trHeight w:val="675"/>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rentabilităţii capitalului investit (rRc) - </w:t>
            </w:r>
            <w:r w:rsidRPr="003F17EB">
              <w:rPr>
                <w:rFonts w:asciiTheme="majorHAnsi" w:eastAsia="Times New Roman" w:hAnsiTheme="majorHAnsi" w:cs="Arial"/>
                <w:color w:val="008080"/>
                <w:sz w:val="20"/>
                <w:szCs w:val="20"/>
              </w:rPr>
              <w:t>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minim 5%</w:t>
            </w:r>
          </w:p>
        </w:tc>
        <w:tc>
          <w:tcPr>
            <w:tcW w:w="576"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 </w:t>
            </w:r>
          </w:p>
        </w:tc>
        <w:tc>
          <w:tcPr>
            <w:tcW w:w="415"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675"/>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8</w:t>
            </w: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Flux de lichidităţi net al perioadei - </w:t>
            </w:r>
            <w:r w:rsidRPr="003F17EB">
              <w:rPr>
                <w:rFonts w:asciiTheme="majorHAnsi" w:eastAsia="Times New Roman" w:hAnsiTheme="majorHAnsi" w:cs="Arial"/>
                <w:color w:val="008080"/>
                <w:sz w:val="20"/>
                <w:szCs w:val="20"/>
              </w:rPr>
              <w:t>linia Q</w:t>
            </w:r>
            <w:r w:rsidRPr="003F17EB">
              <w:rPr>
                <w:rFonts w:asciiTheme="majorHAnsi" w:eastAsia="Times New Roman" w:hAnsiTheme="majorHAnsi" w:cs="Arial"/>
                <w:b/>
                <w:bCs/>
                <w:color w:val="008080"/>
                <w:sz w:val="20"/>
                <w:szCs w:val="20"/>
              </w:rPr>
              <w:t xml:space="preserve"> </w:t>
            </w:r>
            <w:r w:rsidRPr="003F17EB">
              <w:rPr>
                <w:rFonts w:asciiTheme="majorHAnsi" w:eastAsia="Times New Roman" w:hAnsiTheme="majorHAnsi" w:cs="Arial"/>
                <w:color w:val="008080"/>
                <w:sz w:val="20"/>
                <w:szCs w:val="20"/>
              </w:rPr>
              <w:t>din fluxul de numerar pentru anii 1-5, se introduce pentru perioada aferentă</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Numeric </w:t>
            </w:r>
          </w:p>
        </w:tc>
        <w:tc>
          <w:tcPr>
            <w:tcW w:w="415"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r>
      <w:tr w:rsidR="000A129B" w:rsidRPr="003F17EB" w:rsidTr="000A129B">
        <w:trPr>
          <w:gridAfter w:val="1"/>
          <w:wAfter w:w="85" w:type="pct"/>
          <w:trHeight w:val="900"/>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(PDCTML) Plăţi de dobânzi la credite pe termen mediu şi lung - </w:t>
            </w:r>
            <w:r w:rsidRPr="003F17EB">
              <w:rPr>
                <w:rFonts w:asciiTheme="majorHAnsi" w:eastAsia="Times New Roman" w:hAnsiTheme="majorHAnsi" w:cs="Arial"/>
                <w:color w:val="008080"/>
                <w:sz w:val="20"/>
                <w:szCs w:val="20"/>
              </w:rPr>
              <w:t xml:space="preserve">linia </w:t>
            </w:r>
            <w:r w:rsidRPr="003F17EB">
              <w:rPr>
                <w:rFonts w:asciiTheme="majorHAnsi" w:eastAsia="Times New Roman" w:hAnsiTheme="majorHAnsi" w:cs="Arial"/>
                <w:b/>
                <w:bCs/>
                <w:color w:val="008080"/>
                <w:sz w:val="20"/>
                <w:szCs w:val="20"/>
              </w:rPr>
              <w:t xml:space="preserve">C2 </w:t>
            </w:r>
            <w:r w:rsidRPr="003F17EB">
              <w:rPr>
                <w:rFonts w:asciiTheme="majorHAnsi" w:eastAsia="Times New Roman" w:hAnsiTheme="majorHAnsi" w:cs="Arial"/>
                <w:color w:val="008080"/>
                <w:sz w:val="20"/>
                <w:szCs w:val="20"/>
              </w:rPr>
              <w:t>din fluxul de numerar pentru anii 1-5, se introduce pentru perioada aferentă</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w:t>
            </w:r>
            <w:r w:rsidRPr="003F17EB">
              <w:rPr>
                <w:rFonts w:asciiTheme="majorHAnsi" w:eastAsia="Times New Roman" w:hAnsiTheme="majorHAnsi" w:cs="Arial"/>
                <w:b/>
                <w:bCs/>
                <w:color w:val="008080"/>
                <w:sz w:val="20"/>
                <w:szCs w:val="20"/>
              </w:rPr>
              <w:cr/>
              <w:t xml:space="preserve">c </w:t>
            </w:r>
          </w:p>
        </w:tc>
        <w:tc>
          <w:tcPr>
            <w:tcW w:w="415"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900"/>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(RCTML) Rambursări de credite pe termen mediu şi lung -</w:t>
            </w:r>
            <w:r w:rsidRPr="003F17EB">
              <w:rPr>
                <w:rFonts w:asciiTheme="majorHAnsi" w:eastAsia="Times New Roman" w:hAnsiTheme="majorHAnsi" w:cs="Arial"/>
                <w:color w:val="008080"/>
                <w:sz w:val="20"/>
                <w:szCs w:val="20"/>
              </w:rPr>
              <w:t xml:space="preserve"> linia </w:t>
            </w:r>
            <w:r w:rsidRPr="003F17EB">
              <w:rPr>
                <w:rFonts w:asciiTheme="majorHAnsi" w:eastAsia="Times New Roman" w:hAnsiTheme="majorHAnsi" w:cs="Arial"/>
                <w:b/>
                <w:bCs/>
                <w:color w:val="008080"/>
                <w:sz w:val="20"/>
                <w:szCs w:val="20"/>
              </w:rPr>
              <w:t>C1</w:t>
            </w:r>
            <w:r w:rsidRPr="003F17EB">
              <w:rPr>
                <w:rFonts w:asciiTheme="majorHAnsi" w:eastAsia="Times New Roman" w:hAnsiTheme="majorHAnsi" w:cs="Arial"/>
                <w:color w:val="008080"/>
                <w:sz w:val="20"/>
                <w:szCs w:val="20"/>
              </w:rPr>
              <w:t xml:space="preserve"> din fluxul de numerar pentru anii 1-5, se introduce pentru perioada aferentă</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Numeric </w:t>
            </w:r>
          </w:p>
        </w:tc>
        <w:tc>
          <w:tcPr>
            <w:tcW w:w="415"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1125"/>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acoperirii prin fluxul de numerar (RAFN) - </w:t>
            </w:r>
            <w:r w:rsidRPr="003F17EB">
              <w:rPr>
                <w:rFonts w:asciiTheme="majorHAnsi" w:eastAsia="Times New Roman" w:hAnsiTheme="majorHAnsi" w:cs="Arial"/>
                <w:color w:val="008080"/>
                <w:sz w:val="20"/>
                <w:szCs w:val="20"/>
              </w:rPr>
              <w:t xml:space="preserve">se calculează automat ca raport între Fluxul de numerar din exploatare aferent perioadei respective şi suma (PDCTML+RCTML) -  trebuie să fie &gt;= cu </w:t>
            </w:r>
            <w:r w:rsidRPr="003F17EB">
              <w:rPr>
                <w:rFonts w:asciiTheme="majorHAnsi" w:eastAsia="Times New Roman" w:hAnsiTheme="majorHAnsi" w:cs="Arial"/>
                <w:b/>
                <w:bCs/>
                <w:color w:val="008080"/>
                <w:sz w:val="20"/>
                <w:szCs w:val="20"/>
              </w:rPr>
              <w:t>1.2</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&gt;=1,2</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Numeric </w:t>
            </w:r>
          </w:p>
        </w:tc>
        <w:tc>
          <w:tcPr>
            <w:tcW w:w="415"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94"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16"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01"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08"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675"/>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acoperirii prin fluxul de numerar (RAFN) - </w:t>
            </w:r>
            <w:r w:rsidRPr="003F17EB">
              <w:rPr>
                <w:rFonts w:asciiTheme="majorHAnsi" w:eastAsia="Times New Roman" w:hAnsiTheme="majorHAnsi" w:cs="Arial"/>
                <w:color w:val="008080"/>
                <w:sz w:val="20"/>
                <w:szCs w:val="20"/>
              </w:rPr>
              <w:t>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&gt;=1,</w:t>
            </w:r>
          </w:p>
        </w:tc>
        <w:tc>
          <w:tcPr>
            <w:tcW w:w="576"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Numeric </w:t>
            </w:r>
          </w:p>
        </w:tc>
        <w:tc>
          <w:tcPr>
            <w:tcW w:w="415"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right"/>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right"/>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right"/>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right"/>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right"/>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900"/>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(D&gt;1)Datorii ce trebuie plătite într-o perioadă mai mare de un an -</w:t>
            </w:r>
            <w:r w:rsidRPr="003F17EB">
              <w:rPr>
                <w:rFonts w:asciiTheme="majorHAnsi" w:eastAsia="Times New Roman" w:hAnsiTheme="majorHAnsi" w:cs="Arial"/>
                <w:color w:val="008080"/>
                <w:sz w:val="20"/>
                <w:szCs w:val="20"/>
              </w:rPr>
              <w:t xml:space="preserve"> linia IV din sheetul bilanţ - se introduce pentru perioada aferentă</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Numeric </w:t>
            </w:r>
          </w:p>
        </w:tc>
        <w:tc>
          <w:tcPr>
            <w:tcW w:w="415"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r>
      <w:tr w:rsidR="000A129B" w:rsidRPr="003F17EB"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(A) Total activ  </w:t>
            </w:r>
            <w:r w:rsidRPr="003F17EB">
              <w:rPr>
                <w:rFonts w:asciiTheme="majorHAnsi" w:eastAsia="Times New Roman" w:hAnsiTheme="majorHAnsi" w:cs="Arial"/>
                <w:color w:val="008080"/>
                <w:sz w:val="20"/>
                <w:szCs w:val="20"/>
              </w:rPr>
              <w:t>- din sheetul bilanţ şi se introduce pentru perioada aferentă</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Numeric </w:t>
            </w:r>
          </w:p>
        </w:tc>
        <w:tc>
          <w:tcPr>
            <w:tcW w:w="415"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675"/>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îndatorării (rI) - </w:t>
            </w:r>
            <w:r w:rsidRPr="003F17EB">
              <w:rPr>
                <w:rFonts w:asciiTheme="majorHAnsi" w:eastAsia="Times New Roman" w:hAnsiTheme="majorHAnsi" w:cs="Arial"/>
                <w:color w:val="008080"/>
                <w:sz w:val="20"/>
                <w:szCs w:val="20"/>
              </w:rPr>
              <w:t xml:space="preserve">se calculează automat ca raport între (D&gt;1) şi total activ (A) -  trebuie să fie </w:t>
            </w:r>
            <w:r w:rsidRPr="003F17EB">
              <w:rPr>
                <w:rFonts w:asciiTheme="majorHAnsi" w:eastAsia="Times New Roman" w:hAnsiTheme="majorHAnsi" w:cs="Arial"/>
                <w:b/>
                <w:bCs/>
                <w:color w:val="008080"/>
                <w:sz w:val="20"/>
                <w:szCs w:val="20"/>
              </w:rPr>
              <w:t>maxim 60%</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maxim 60%</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xml:space="preserve"> % </w:t>
            </w:r>
          </w:p>
        </w:tc>
        <w:tc>
          <w:tcPr>
            <w:tcW w:w="415"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#DIV/0!</w:t>
            </w:r>
          </w:p>
        </w:tc>
        <w:tc>
          <w:tcPr>
            <w:tcW w:w="394"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#DIV/0!</w:t>
            </w:r>
          </w:p>
        </w:tc>
        <w:tc>
          <w:tcPr>
            <w:tcW w:w="416"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#DIV/0!</w:t>
            </w:r>
          </w:p>
        </w:tc>
        <w:tc>
          <w:tcPr>
            <w:tcW w:w="401"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#DIV</w:t>
            </w:r>
            <w:r w:rsidRPr="003F17EB">
              <w:rPr>
                <w:rFonts w:asciiTheme="majorHAnsi" w:eastAsia="Times New Roman" w:hAnsiTheme="majorHAnsi" w:cs="Arial"/>
                <w:color w:val="008080"/>
                <w:sz w:val="20"/>
                <w:szCs w:val="20"/>
              </w:rPr>
              <w:cr/>
              <w:t>0!</w:t>
            </w:r>
          </w:p>
        </w:tc>
        <w:tc>
          <w:tcPr>
            <w:tcW w:w="408"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#DIV/0!</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Rata îndatorării (rI) -</w:t>
            </w:r>
            <w:r w:rsidRPr="003F17EB">
              <w:rPr>
                <w:rFonts w:asciiTheme="majorHAnsi" w:eastAsia="Times New Roman" w:hAnsiTheme="majorHAnsi" w:cs="Arial"/>
                <w:color w:val="008080"/>
                <w:sz w:val="20"/>
                <w:szCs w:val="20"/>
              </w:rPr>
              <w:t xml:space="preserve"> 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maxi</w:t>
            </w:r>
            <w:r w:rsidRPr="003F17EB">
              <w:rPr>
                <w:rFonts w:asciiTheme="majorHAnsi" w:eastAsia="Times New Roman" w:hAnsiTheme="majorHAnsi" w:cs="Arial"/>
                <w:b/>
                <w:bCs/>
                <w:color w:val="008080"/>
                <w:sz w:val="20"/>
                <w:szCs w:val="20"/>
              </w:rPr>
              <w:cr/>
            </w:r>
            <w:r w:rsidRPr="003F17EB">
              <w:rPr>
                <w:rFonts w:asciiTheme="majorHAnsi" w:eastAsia="Times New Roman" w:hAnsiTheme="majorHAnsi" w:cs="Arial"/>
                <w:b/>
                <w:bCs/>
                <w:color w:val="008080"/>
                <w:sz w:val="20"/>
                <w:szCs w:val="20"/>
              </w:rPr>
              <w:cr/>
              <w:t>60%</w:t>
            </w:r>
          </w:p>
        </w:tc>
        <w:tc>
          <w:tcPr>
            <w:tcW w:w="576" w:type="pct"/>
            <w:tcBorders>
              <w:top w:val="nil"/>
              <w:left w:val="nil"/>
              <w:bottom w:val="single" w:sz="4" w:space="0" w:color="008080"/>
              <w:right w:val="single" w:sz="4" w:space="0" w:color="008080"/>
            </w:tcBorders>
            <w:shd w:val="clear" w:color="auto" w:fill="auto"/>
            <w:noWrap/>
            <w:vAlign w:val="bottom"/>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xml:space="preserve"> % </w:t>
            </w:r>
          </w:p>
        </w:tc>
        <w:tc>
          <w:tcPr>
            <w:tcW w:w="415"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p>
        </w:tc>
        <w:tc>
          <w:tcPr>
            <w:tcW w:w="408"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255"/>
        </w:trPr>
        <w:tc>
          <w:tcPr>
            <w:tcW w:w="163" w:type="pc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10</w:t>
            </w: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Rata de actualizare</w:t>
            </w:r>
          </w:p>
        </w:tc>
        <w:tc>
          <w:tcPr>
            <w:tcW w:w="418"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N/A </w:t>
            </w:r>
          </w:p>
        </w:tc>
        <w:tc>
          <w:tcPr>
            <w:tcW w:w="576" w:type="pct"/>
            <w:tcBorders>
              <w:top w:val="nil"/>
              <w:left w:val="nil"/>
              <w:bottom w:val="single" w:sz="4" w:space="0" w:color="008080"/>
              <w:right w:val="single" w:sz="4" w:space="0" w:color="008080"/>
            </w:tcBorders>
            <w:shd w:val="clear" w:color="000000" w:fill="CC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2033" w:type="pct"/>
            <w:gridSpan w:val="8"/>
            <w:tcBorders>
              <w:top w:val="single" w:sz="4" w:space="0" w:color="008080"/>
              <w:left w:val="nil"/>
              <w:bottom w:val="single" w:sz="4" w:space="0" w:color="008080"/>
              <w:right w:val="single" w:sz="4" w:space="0" w:color="008080"/>
            </w:tcBorders>
            <w:shd w:val="clear" w:color="000000" w:fill="008080"/>
            <w:noWrap/>
            <w:vAlign w:val="center"/>
          </w:tcPr>
          <w:p w:rsidR="000A129B" w:rsidRPr="003F17EB" w:rsidRDefault="000A129B" w:rsidP="003F17EB">
            <w:pPr>
              <w:spacing w:before="0" w:line="240" w:lineRule="auto"/>
              <w:jc w:val="center"/>
              <w:rPr>
                <w:rFonts w:asciiTheme="majorHAnsi" w:eastAsia="Times New Roman" w:hAnsiTheme="majorHAnsi" w:cs="Arial"/>
                <w:b/>
                <w:bCs/>
                <w:color w:val="FFFFFF"/>
                <w:sz w:val="20"/>
                <w:szCs w:val="20"/>
              </w:rPr>
            </w:pPr>
            <w:r w:rsidRPr="003F17EB">
              <w:rPr>
                <w:rFonts w:asciiTheme="majorHAnsi" w:eastAsia="Times New Roman" w:hAnsiTheme="majorHAnsi" w:cs="Arial"/>
                <w:b/>
                <w:bCs/>
                <w:color w:val="FFFFFF"/>
                <w:sz w:val="20"/>
                <w:szCs w:val="20"/>
              </w:rPr>
              <w:t>8%</w:t>
            </w:r>
          </w:p>
        </w:tc>
        <w:tc>
          <w:tcPr>
            <w:tcW w:w="334" w:type="pct"/>
            <w:gridSpan w:val="2"/>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5" w:type="pct"/>
            <w:tcBorders>
              <w:top w:val="nil"/>
              <w:left w:val="nil"/>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N/A</w:t>
            </w:r>
          </w:p>
        </w:tc>
      </w:tr>
      <w:tr w:rsidR="000A129B" w:rsidRPr="003F17EB" w:rsidTr="000A129B">
        <w:trPr>
          <w:gridAfter w:val="1"/>
          <w:wAfter w:w="85" w:type="pct"/>
          <w:trHeight w:val="450"/>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Valoare actualizată neta (VAN) - </w:t>
            </w:r>
            <w:r w:rsidRPr="003F17EB">
              <w:rPr>
                <w:rFonts w:asciiTheme="majorHAnsi" w:eastAsia="Times New Roman" w:hAnsiTheme="majorHAnsi" w:cs="Arial"/>
                <w:color w:val="008080"/>
                <w:sz w:val="20"/>
                <w:szCs w:val="20"/>
              </w:rPr>
              <w:t xml:space="preserve">trebuie să fie </w:t>
            </w:r>
            <w:r w:rsidRPr="003F17EB">
              <w:rPr>
                <w:rFonts w:asciiTheme="majorHAnsi" w:eastAsia="Times New Roman" w:hAnsiTheme="majorHAnsi" w:cs="Arial"/>
                <w:b/>
                <w:bCs/>
                <w:color w:val="008080"/>
                <w:sz w:val="20"/>
                <w:szCs w:val="20"/>
              </w:rPr>
              <w:t>pozitivă</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&gt;=0</w:t>
            </w:r>
          </w:p>
        </w:tc>
        <w:tc>
          <w:tcPr>
            <w:tcW w:w="576"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2033" w:type="pct"/>
            <w:gridSpan w:val="8"/>
            <w:tcBorders>
              <w:top w:val="single" w:sz="4" w:space="0" w:color="008080"/>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Nu sunt diferente</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Respecta criteriu</w:t>
            </w:r>
          </w:p>
        </w:tc>
      </w:tr>
      <w:tr w:rsidR="000A129B" w:rsidRPr="003F17EB"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Valoare actualizată netă (VAN) - </w:t>
            </w:r>
            <w:r w:rsidRPr="003F17EB">
              <w:rPr>
                <w:rFonts w:asciiTheme="majorHAnsi" w:eastAsia="Times New Roman" w:hAnsiTheme="majorHAnsi" w:cs="Arial"/>
                <w:color w:val="008080"/>
                <w:sz w:val="20"/>
                <w:szCs w:val="20"/>
              </w:rPr>
              <w:t>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&gt;=0</w:t>
            </w:r>
          </w:p>
        </w:tc>
        <w:tc>
          <w:tcPr>
            <w:tcW w:w="576"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2033" w:type="pct"/>
            <w:gridSpan w:val="8"/>
            <w:tcBorders>
              <w:top w:val="single" w:sz="4" w:space="0" w:color="008080"/>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900"/>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12</w:t>
            </w:r>
          </w:p>
        </w:tc>
        <w:tc>
          <w:tcPr>
            <w:tcW w:w="1055"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Disponibil de numerar la sfârşitul perioadei - </w:t>
            </w:r>
            <w:r w:rsidRPr="003F17EB">
              <w:rPr>
                <w:rFonts w:asciiTheme="majorHAnsi" w:eastAsia="Times New Roman" w:hAnsiTheme="majorHAnsi" w:cs="Arial"/>
                <w:color w:val="008080"/>
                <w:sz w:val="20"/>
                <w:szCs w:val="20"/>
              </w:rPr>
              <w:t xml:space="preserve">se preiau valorile din linia </w:t>
            </w:r>
            <w:r w:rsidRPr="003F17EB">
              <w:rPr>
                <w:rFonts w:asciiTheme="majorHAnsi" w:eastAsia="Times New Roman" w:hAnsiTheme="majorHAnsi" w:cs="Arial"/>
                <w:b/>
                <w:bCs/>
                <w:color w:val="008080"/>
                <w:sz w:val="20"/>
                <w:szCs w:val="20"/>
              </w:rPr>
              <w:t>S,</w:t>
            </w:r>
            <w:r w:rsidRPr="003F17EB">
              <w:rPr>
                <w:rFonts w:asciiTheme="majorHAnsi" w:eastAsia="Times New Roman" w:hAnsiTheme="majorHAnsi" w:cs="Arial"/>
                <w:color w:val="008080"/>
                <w:sz w:val="20"/>
                <w:szCs w:val="20"/>
              </w:rPr>
              <w:t xml:space="preserve"> Anexa B7, aferente perioadei respective - trebuie să fie</w:t>
            </w:r>
            <w:r w:rsidRPr="003F17EB">
              <w:rPr>
                <w:rFonts w:asciiTheme="majorHAnsi" w:eastAsia="Times New Roman" w:hAnsiTheme="majorHAnsi" w:cs="Arial"/>
                <w:b/>
                <w:bCs/>
                <w:color w:val="008080"/>
                <w:sz w:val="20"/>
                <w:szCs w:val="20"/>
              </w:rPr>
              <w:t xml:space="preserve"> pozitiv</w:t>
            </w:r>
          </w:p>
        </w:tc>
        <w:tc>
          <w:tcPr>
            <w:tcW w:w="418" w:type="pct"/>
            <w:tcBorders>
              <w:top w:val="nil"/>
              <w:left w:val="nil"/>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&gt;=0</w:t>
            </w:r>
          </w:p>
        </w:tc>
        <w:tc>
          <w:tcPr>
            <w:tcW w:w="576"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415"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Nu sunt diferente</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Respecta criteriu</w:t>
            </w:r>
          </w:p>
        </w:tc>
      </w:tr>
      <w:tr w:rsidR="000A129B" w:rsidRPr="003F17EB"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Disponibil de numerar la sfârşitul perioadei, conform tabelului d</w:t>
            </w:r>
            <w:r w:rsidRPr="003F17EB">
              <w:rPr>
                <w:rFonts w:asciiTheme="majorHAnsi" w:eastAsia="Times New Roman" w:hAnsiTheme="majorHAnsi" w:cs="Arial"/>
                <w:b/>
                <w:bCs/>
                <w:color w:val="008080"/>
                <w:sz w:val="20"/>
                <w:szCs w:val="20"/>
              </w:rPr>
              <w:cr/>
            </w:r>
            <w:r w:rsidRPr="003F17EB">
              <w:rPr>
                <w:rFonts w:asciiTheme="majorHAnsi" w:eastAsia="Times New Roman" w:hAnsiTheme="majorHAnsi" w:cs="Arial"/>
                <w:b/>
                <w:bCs/>
                <w:color w:val="008080"/>
                <w:sz w:val="20"/>
                <w:szCs w:val="20"/>
              </w:rPr>
              <w:cr/>
              <w:t xml:space="preserve">e indicatori </w:t>
            </w:r>
          </w:p>
        </w:tc>
        <w:tc>
          <w:tcPr>
            <w:tcW w:w="418" w:type="pct"/>
            <w:tcBorders>
              <w:top w:val="nil"/>
              <w:left w:val="nil"/>
              <w:bottom w:val="single" w:sz="4" w:space="0" w:color="008080"/>
              <w:right w:val="single" w:sz="4" w:space="0" w:color="008080"/>
            </w:tcBorders>
            <w:shd w:val="clear" w:color="auto" w:fill="auto"/>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&gt;=0</w:t>
            </w:r>
          </w:p>
        </w:tc>
        <w:tc>
          <w:tcPr>
            <w:tcW w:w="576"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415"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auto" w:fill="auto"/>
            <w:noWrap/>
            <w:vAlign w:val="center"/>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rsidTr="000A129B">
        <w:trPr>
          <w:gridAfter w:val="1"/>
          <w:wAfter w:w="85" w:type="pct"/>
          <w:trHeight w:val="225"/>
        </w:trPr>
        <w:tc>
          <w:tcPr>
            <w:tcW w:w="163" w:type="pct"/>
            <w:tcBorders>
              <w:top w:val="single" w:sz="4" w:space="0" w:color="FFFFFF"/>
              <w:left w:val="single" w:sz="8" w:space="0" w:color="008080"/>
              <w:bottom w:val="single" w:sz="4" w:space="0" w:color="FFFFFF"/>
              <w:right w:val="nil"/>
            </w:tcBorders>
            <w:shd w:val="clear" w:color="000000" w:fill="FFFFFF"/>
            <w:noWrap/>
            <w:vAlign w:val="bottom"/>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1055" w:type="pct"/>
            <w:tcBorders>
              <w:top w:val="single" w:sz="4" w:space="0" w:color="FFFFFF"/>
              <w:left w:val="single" w:sz="4" w:space="0" w:color="FFFFFF"/>
              <w:bottom w:val="single" w:sz="4" w:space="0" w:color="FFFFFF"/>
              <w:right w:val="nil"/>
            </w:tcBorders>
            <w:shd w:val="clear" w:color="000000" w:fill="FFFFFF"/>
            <w:noWrap/>
            <w:vAlign w:val="bottom"/>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8" w:type="pct"/>
            <w:tcBorders>
              <w:top w:val="nil"/>
              <w:left w:val="single" w:sz="4" w:space="0" w:color="FFFFFF"/>
              <w:bottom w:val="single" w:sz="4" w:space="0" w:color="FFFFFF"/>
              <w:right w:val="nil"/>
            </w:tcBorders>
            <w:shd w:val="clear" w:color="000000" w:fill="FFFFFF"/>
            <w:noWrap/>
            <w:vAlign w:val="bottom"/>
          </w:tcPr>
          <w:p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576" w:type="pct"/>
            <w:tcBorders>
              <w:top w:val="single" w:sz="4" w:space="0" w:color="FFFFFF"/>
              <w:left w:val="single" w:sz="4" w:space="0" w:color="FFFFFF"/>
              <w:bottom w:val="single" w:sz="4" w:space="0" w:color="FFFFFF"/>
              <w:right w:val="nil"/>
            </w:tcBorders>
            <w:shd w:val="clear" w:color="000000" w:fill="FFFFFF"/>
            <w:noWrap/>
            <w:vAlign w:val="bottom"/>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5" w:type="pct"/>
            <w:gridSpan w:val="2"/>
            <w:tcBorders>
              <w:top w:val="single" w:sz="4" w:space="0" w:color="FFFFFF"/>
              <w:left w:val="single" w:sz="4" w:space="0" w:color="FFFFFF"/>
              <w:bottom w:val="single" w:sz="4" w:space="0" w:color="FFFFFF"/>
              <w:right w:val="nil"/>
            </w:tcBorders>
            <w:shd w:val="clear" w:color="000000" w:fill="FFFFFF"/>
            <w:noWrap/>
            <w:vAlign w:val="bottom"/>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single" w:sz="4" w:space="0" w:color="FFFFFF"/>
              <w:left w:val="single" w:sz="4" w:space="0" w:color="FFFFFF"/>
              <w:bottom w:val="single" w:sz="4" w:space="0" w:color="FFFFFF"/>
              <w:right w:val="nil"/>
            </w:tcBorders>
            <w:shd w:val="clear" w:color="000000" w:fill="FFFFFF"/>
            <w:noWrap/>
            <w:vAlign w:val="bottom"/>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single" w:sz="4" w:space="0" w:color="FFFFFF"/>
              <w:left w:val="single" w:sz="4" w:space="0" w:color="FFFFFF"/>
              <w:bottom w:val="single" w:sz="4" w:space="0" w:color="FFFFFF"/>
              <w:right w:val="nil"/>
            </w:tcBorders>
            <w:shd w:val="clear" w:color="000000" w:fill="FFFFFF"/>
            <w:noWrap/>
            <w:vAlign w:val="bottom"/>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single" w:sz="4" w:space="0" w:color="FFFFFF"/>
              <w:left w:val="single" w:sz="4" w:space="0" w:color="FFFFFF"/>
              <w:bottom w:val="single" w:sz="4" w:space="0" w:color="FFFFFF"/>
              <w:right w:val="nil"/>
            </w:tcBorders>
            <w:shd w:val="clear" w:color="000000" w:fill="FFFFFF"/>
            <w:noWrap/>
            <w:vAlign w:val="bottom"/>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nil"/>
              <w:right w:val="nil"/>
            </w:tcBorders>
            <w:shd w:val="clear" w:color="auto" w:fill="auto"/>
            <w:noWrap/>
            <w:vAlign w:val="bottom"/>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p>
        </w:tc>
        <w:tc>
          <w:tcPr>
            <w:tcW w:w="334" w:type="pct"/>
            <w:gridSpan w:val="2"/>
            <w:tcBorders>
              <w:top w:val="nil"/>
              <w:left w:val="nil"/>
              <w:bottom w:val="nil"/>
              <w:right w:val="nil"/>
            </w:tcBorders>
            <w:shd w:val="clear" w:color="auto" w:fill="auto"/>
            <w:noWrap/>
            <w:vAlign w:val="bottom"/>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p>
        </w:tc>
        <w:tc>
          <w:tcPr>
            <w:tcW w:w="335" w:type="pct"/>
            <w:tcBorders>
              <w:top w:val="nil"/>
              <w:left w:val="nil"/>
              <w:bottom w:val="nil"/>
              <w:right w:val="single" w:sz="8" w:space="0" w:color="008080"/>
            </w:tcBorders>
            <w:shd w:val="clear" w:color="auto" w:fill="auto"/>
            <w:noWrap/>
            <w:vAlign w:val="bottom"/>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r>
      <w:tr w:rsidR="000A129B" w:rsidRPr="003F17EB" w:rsidTr="000A129B">
        <w:trPr>
          <w:gridAfter w:val="1"/>
          <w:wAfter w:w="85" w:type="pct"/>
          <w:trHeight w:val="285"/>
        </w:trPr>
        <w:tc>
          <w:tcPr>
            <w:tcW w:w="4915" w:type="pct"/>
            <w:gridSpan w:val="15"/>
            <w:tcBorders>
              <w:top w:val="nil"/>
              <w:left w:val="single" w:sz="8" w:space="0" w:color="008080"/>
              <w:bottom w:val="nil"/>
              <w:right w:val="single" w:sz="8" w:space="0" w:color="008080"/>
            </w:tcBorders>
            <w:shd w:val="clear" w:color="000000" w:fill="FFFFFF"/>
            <w:noWrap/>
            <w:vAlign w:val="bottom"/>
          </w:tcPr>
          <w:p w:rsidR="000A129B" w:rsidRPr="003F17EB" w:rsidRDefault="000A129B" w:rsidP="003F17EB">
            <w:pPr>
              <w:spacing w:before="0" w:line="240" w:lineRule="auto"/>
              <w:jc w:val="left"/>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Proiectul respectă obiectivul de ordin economico-financiar "creşterea viabilităţii economice"?</w:t>
            </w:r>
          </w:p>
        </w:tc>
      </w:tr>
      <w:tr w:rsidR="000A129B" w:rsidRPr="003F17EB" w:rsidTr="000A129B">
        <w:trPr>
          <w:trHeight w:val="58"/>
        </w:trPr>
        <w:tc>
          <w:tcPr>
            <w:tcW w:w="2382" w:type="pct"/>
            <w:gridSpan w:val="5"/>
            <w:tcBorders>
              <w:top w:val="single" w:sz="4" w:space="0" w:color="FFFFFF"/>
              <w:left w:val="single" w:sz="8" w:space="0" w:color="008080"/>
              <w:bottom w:val="single" w:sz="8" w:space="0" w:color="008080"/>
              <w:right w:val="single" w:sz="4" w:space="0" w:color="FFFFFF"/>
            </w:tcBorders>
            <w:shd w:val="clear" w:color="000000" w:fill="FFFFFF"/>
            <w:noWrap/>
            <w:vAlign w:val="bottom"/>
          </w:tcPr>
          <w:p w:rsidR="000A129B" w:rsidRPr="003F17EB" w:rsidRDefault="000A129B" w:rsidP="003F17EB">
            <w:pPr>
              <w:spacing w:before="0" w:line="240" w:lineRule="auto"/>
              <w:jc w:val="center"/>
              <w:rPr>
                <w:rFonts w:asciiTheme="majorHAnsi" w:eastAsia="Times New Roman" w:hAnsiTheme="majorHAnsi" w:cs="Arial"/>
                <w:b/>
                <w:bCs/>
                <w:i/>
                <w:iCs/>
                <w:color w:val="008080"/>
                <w:sz w:val="20"/>
                <w:szCs w:val="20"/>
              </w:rPr>
            </w:pPr>
            <w:r w:rsidRPr="003F17EB">
              <w:rPr>
                <w:rFonts w:asciiTheme="majorHAnsi" w:eastAsia="Times New Roman" w:hAnsiTheme="majorHAnsi" w:cs="Arial"/>
                <w:b/>
                <w:bCs/>
                <w:i/>
                <w:iCs/>
                <w:color w:val="008080"/>
                <w:sz w:val="20"/>
                <w:szCs w:val="20"/>
              </w:rPr>
              <w:t xml:space="preserve">Verificare la GAL </w:t>
            </w:r>
          </w:p>
        </w:tc>
        <w:tc>
          <w:tcPr>
            <w:tcW w:w="807" w:type="pct"/>
            <w:gridSpan w:val="3"/>
            <w:tcBorders>
              <w:top w:val="nil"/>
              <w:left w:val="nil"/>
              <w:bottom w:val="single" w:sz="8" w:space="0" w:color="008080"/>
              <w:right w:val="nil"/>
            </w:tcBorders>
            <w:shd w:val="clear" w:color="000000" w:fill="FFFFFF"/>
            <w:noWrap/>
            <w:vAlign w:val="bottom"/>
          </w:tcPr>
          <w:p w:rsidR="000A129B" w:rsidRPr="003F17EB" w:rsidRDefault="000A129B" w:rsidP="003F17EB">
            <w:pPr>
              <w:spacing w:before="0" w:line="240" w:lineRule="auto"/>
              <w:jc w:val="right"/>
              <w:rPr>
                <w:rFonts w:asciiTheme="majorHAnsi" w:eastAsia="Times New Roman" w:hAnsiTheme="majorHAnsi" w:cs="Arial"/>
                <w:b/>
                <w:bCs/>
                <w:i/>
                <w:iCs/>
                <w:color w:val="008080"/>
                <w:sz w:val="20"/>
                <w:szCs w:val="20"/>
              </w:rPr>
            </w:pPr>
            <w:r w:rsidRPr="003F17EB">
              <w:rPr>
                <w:rFonts w:asciiTheme="majorHAnsi" w:eastAsia="Times New Roman" w:hAnsiTheme="majorHAnsi" w:cs="Arial"/>
                <w:b/>
                <w:bCs/>
                <w:i/>
                <w:iCs/>
                <w:color w:val="008080"/>
                <w:sz w:val="20"/>
                <w:szCs w:val="20"/>
              </w:rPr>
              <w:t xml:space="preserve">                       DA </w:t>
            </w:r>
          </w:p>
        </w:tc>
        <w:tc>
          <w:tcPr>
            <w:tcW w:w="580" w:type="pct"/>
            <w:gridSpan w:val="2"/>
            <w:tcBorders>
              <w:top w:val="nil"/>
              <w:left w:val="single" w:sz="4" w:space="0" w:color="FFFFFF"/>
              <w:bottom w:val="single" w:sz="8" w:space="0" w:color="008080"/>
              <w:right w:val="nil"/>
            </w:tcBorders>
            <w:shd w:val="clear" w:color="000000" w:fill="FFFFFF"/>
            <w:noWrap/>
            <w:vAlign w:val="bottom"/>
          </w:tcPr>
          <w:p w:rsidR="000A129B" w:rsidRPr="003F17EB" w:rsidRDefault="000A129B" w:rsidP="003F17EB">
            <w:pPr>
              <w:spacing w:before="0" w:line="240" w:lineRule="auto"/>
              <w:jc w:val="center"/>
              <w:rPr>
                <w:rFonts w:asciiTheme="majorHAnsi" w:eastAsia="Times New Roman" w:hAnsiTheme="majorHAnsi" w:cs="Arial"/>
                <w:b/>
                <w:bCs/>
                <w:i/>
                <w:iCs/>
                <w:color w:val="008080"/>
                <w:sz w:val="20"/>
                <w:szCs w:val="20"/>
              </w:rPr>
            </w:pPr>
            <w:r w:rsidRPr="003F17EB">
              <w:rPr>
                <w:rFonts w:asciiTheme="majorHAnsi" w:eastAsia="Times New Roman" w:hAnsiTheme="majorHAnsi" w:cs="Times New Roman"/>
                <w:noProof/>
                <w:sz w:val="20"/>
                <w:szCs w:val="20"/>
                <w:lang w:val="en-US"/>
              </w:rPr>
              <w:drawing>
                <wp:anchor distT="0" distB="0" distL="114300" distR="114300" simplePos="0" relativeHeight="251639808" behindDoc="0" locked="0" layoutInCell="1" allowOverlap="1" wp14:anchorId="4AFEF0FD" wp14:editId="31700522">
                  <wp:simplePos x="0" y="0"/>
                  <wp:positionH relativeFrom="column">
                    <wp:posOffset>0</wp:posOffset>
                  </wp:positionH>
                  <wp:positionV relativeFrom="paragraph">
                    <wp:posOffset>38100</wp:posOffset>
                  </wp:positionV>
                  <wp:extent cx="114300" cy="104775"/>
                  <wp:effectExtent l="19050" t="0" r="0" b="0"/>
                  <wp:wrapNone/>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0" cstate="print"/>
                          <a:srcRect/>
                          <a:stretch>
                            <a:fillRect/>
                          </a:stretch>
                        </pic:blipFill>
                        <pic:spPr bwMode="auto">
                          <a:xfrm>
                            <a:off x="0" y="0"/>
                            <a:ext cx="114300" cy="104775"/>
                          </a:xfrm>
                          <a:prstGeom prst="rect">
                            <a:avLst/>
                          </a:prstGeom>
                          <a:noFill/>
                          <a:ln w="9525">
                            <a:noFill/>
                            <a:miter lim="800000"/>
                            <a:headEnd/>
                            <a:tailEnd/>
                          </a:ln>
                        </pic:spPr>
                      </pic:pic>
                    </a:graphicData>
                  </a:graphic>
                </wp:anchor>
              </w:drawing>
            </w:r>
          </w:p>
        </w:tc>
        <w:tc>
          <w:tcPr>
            <w:tcW w:w="552" w:type="pct"/>
            <w:gridSpan w:val="3"/>
            <w:tcBorders>
              <w:top w:val="nil"/>
              <w:left w:val="single" w:sz="4" w:space="0" w:color="FFFFFF"/>
              <w:bottom w:val="single" w:sz="8" w:space="0" w:color="008080"/>
              <w:right w:val="nil"/>
            </w:tcBorders>
            <w:shd w:val="clear" w:color="000000" w:fill="FFFFFF"/>
            <w:noWrap/>
            <w:vAlign w:val="bottom"/>
          </w:tcPr>
          <w:p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sau </w:t>
            </w:r>
          </w:p>
        </w:tc>
        <w:tc>
          <w:tcPr>
            <w:tcW w:w="679" w:type="pct"/>
            <w:gridSpan w:val="3"/>
            <w:tcBorders>
              <w:top w:val="single" w:sz="4" w:space="0" w:color="FFFFFF"/>
              <w:left w:val="single" w:sz="4" w:space="0" w:color="FFFFFF"/>
              <w:bottom w:val="single" w:sz="4" w:space="0" w:color="FFFFFF"/>
              <w:right w:val="nil"/>
            </w:tcBorders>
            <w:shd w:val="clear" w:color="000000" w:fill="FFFFFF"/>
            <w:noWrap/>
            <w:vAlign w:val="bottom"/>
          </w:tcPr>
          <w:p w:rsidR="000A129B" w:rsidRPr="003F17EB" w:rsidRDefault="000A129B" w:rsidP="003F17EB">
            <w:pPr>
              <w:spacing w:before="0" w:line="240" w:lineRule="auto"/>
              <w:jc w:val="center"/>
              <w:rPr>
                <w:rFonts w:asciiTheme="majorHAnsi" w:eastAsia="Times New Roman" w:hAnsiTheme="majorHAnsi" w:cs="Arial"/>
                <w:color w:val="008080"/>
                <w:sz w:val="20"/>
                <w:szCs w:val="20"/>
              </w:rPr>
            </w:pPr>
          </w:p>
          <w:tbl>
            <w:tblPr>
              <w:tblW w:w="0" w:type="auto"/>
              <w:jc w:val="center"/>
              <w:tblCellSpacing w:w="0" w:type="dxa"/>
              <w:tblLayout w:type="fixed"/>
              <w:tblCellMar>
                <w:left w:w="0" w:type="dxa"/>
                <w:right w:w="0" w:type="dxa"/>
              </w:tblCellMar>
              <w:tblLook w:val="04A0" w:firstRow="1" w:lastRow="0" w:firstColumn="1" w:lastColumn="0" w:noHBand="0" w:noVBand="1"/>
            </w:tblPr>
            <w:tblGrid>
              <w:gridCol w:w="1220"/>
            </w:tblGrid>
            <w:tr w:rsidR="000A129B" w:rsidRPr="003F17EB" w:rsidTr="000A129B">
              <w:trPr>
                <w:trHeight w:val="330"/>
                <w:tblCellSpacing w:w="0" w:type="dxa"/>
                <w:jc w:val="center"/>
              </w:trPr>
              <w:tc>
                <w:tcPr>
                  <w:tcW w:w="1220" w:type="dxa"/>
                  <w:tcBorders>
                    <w:top w:val="nil"/>
                    <w:left w:val="single" w:sz="4" w:space="0" w:color="FFFFFF"/>
                    <w:bottom w:val="single" w:sz="8" w:space="0" w:color="008080"/>
                    <w:right w:val="nil"/>
                  </w:tcBorders>
                  <w:shd w:val="clear" w:color="auto" w:fill="auto"/>
                  <w:noWrap/>
                  <w:vAlign w:val="bottom"/>
                </w:tcPr>
                <w:p w:rsidR="000A129B" w:rsidRPr="003F17EB" w:rsidRDefault="000A129B" w:rsidP="003F17EB">
                  <w:pPr>
                    <w:spacing w:before="0" w:line="240" w:lineRule="auto"/>
                    <w:jc w:val="center"/>
                    <w:rPr>
                      <w:rFonts w:asciiTheme="majorHAnsi" w:eastAsia="Times New Roman" w:hAnsiTheme="majorHAnsi" w:cs="Arial"/>
                      <w:b/>
                      <w:bCs/>
                      <w:i/>
                      <w:iCs/>
                      <w:color w:val="008080"/>
                      <w:sz w:val="20"/>
                      <w:szCs w:val="20"/>
                    </w:rPr>
                  </w:pPr>
                  <w:r w:rsidRPr="003F17EB">
                    <w:rPr>
                      <w:rFonts w:asciiTheme="majorHAnsi" w:eastAsia="Times New Roman" w:hAnsiTheme="majorHAnsi" w:cs="Arial"/>
                      <w:b/>
                      <w:bCs/>
                      <w:i/>
                      <w:iCs/>
                      <w:color w:val="008080"/>
                      <w:sz w:val="20"/>
                      <w:szCs w:val="20"/>
                    </w:rPr>
                    <w:t xml:space="preserve">NU  </w:t>
                  </w:r>
                  <w:r w:rsidRPr="003F17EB">
                    <w:rPr>
                      <w:rFonts w:asciiTheme="majorHAnsi" w:eastAsia="Times New Roman" w:hAnsiTheme="majorHAnsi" w:cs="Times New Roman"/>
                      <w:noProof/>
                      <w:sz w:val="20"/>
                      <w:szCs w:val="20"/>
                      <w:lang w:val="en-US"/>
                    </w:rPr>
                    <w:drawing>
                      <wp:anchor distT="0" distB="0" distL="114300" distR="114300" simplePos="0" relativeHeight="251661312" behindDoc="0" locked="0" layoutInCell="1" allowOverlap="1" wp14:anchorId="3181C06B" wp14:editId="59BFA542">
                        <wp:simplePos x="0" y="0"/>
                        <wp:positionH relativeFrom="column">
                          <wp:posOffset>-6350</wp:posOffset>
                        </wp:positionH>
                        <wp:positionV relativeFrom="paragraph">
                          <wp:posOffset>35560</wp:posOffset>
                        </wp:positionV>
                        <wp:extent cx="114300" cy="104775"/>
                        <wp:effectExtent l="19050" t="0" r="0" b="0"/>
                        <wp:wrapNone/>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0" cstate="print"/>
                                <a:srcRect/>
                                <a:stretch>
                                  <a:fillRect/>
                                </a:stretch>
                              </pic:blipFill>
                              <pic:spPr bwMode="auto">
                                <a:xfrm>
                                  <a:off x="0" y="0"/>
                                  <a:ext cx="114300" cy="104775"/>
                                </a:xfrm>
                                <a:prstGeom prst="rect">
                                  <a:avLst/>
                                </a:prstGeom>
                                <a:noFill/>
                                <a:ln w="9525">
                                  <a:noFill/>
                                  <a:miter lim="800000"/>
                                  <a:headEnd/>
                                  <a:tailEnd/>
                                </a:ln>
                              </pic:spPr>
                            </pic:pic>
                          </a:graphicData>
                        </a:graphic>
                      </wp:anchor>
                    </w:drawing>
                  </w:r>
                  <w:r w:rsidRPr="003F17EB">
                    <w:rPr>
                      <w:rFonts w:asciiTheme="majorHAnsi" w:eastAsia="Times New Roman" w:hAnsiTheme="majorHAnsi" w:cs="Times New Roman"/>
                      <w:noProof/>
                      <w:sz w:val="20"/>
                      <w:szCs w:val="20"/>
                      <w:lang w:val="en-US"/>
                    </w:rPr>
                    <w:drawing>
                      <wp:anchor distT="0" distB="0" distL="114300" distR="114300" simplePos="0" relativeHeight="251649024" behindDoc="0" locked="0" layoutInCell="1" allowOverlap="1" wp14:anchorId="2833AD65" wp14:editId="618FBC0E">
                        <wp:simplePos x="0" y="0"/>
                        <wp:positionH relativeFrom="column">
                          <wp:posOffset>-6350</wp:posOffset>
                        </wp:positionH>
                        <wp:positionV relativeFrom="paragraph">
                          <wp:posOffset>35560</wp:posOffset>
                        </wp:positionV>
                        <wp:extent cx="114300" cy="104775"/>
                        <wp:effectExtent l="19050" t="0" r="0" b="0"/>
                        <wp:wrapNone/>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0" cstate="print"/>
                                <a:srcRect/>
                                <a:stretch>
                                  <a:fillRect/>
                                </a:stretch>
                              </pic:blipFill>
                              <pic:spPr bwMode="auto">
                                <a:xfrm>
                                  <a:off x="0" y="0"/>
                                  <a:ext cx="114300" cy="104775"/>
                                </a:xfrm>
                                <a:prstGeom prst="rect">
                                  <a:avLst/>
                                </a:prstGeom>
                                <a:noFill/>
                                <a:ln w="9525">
                                  <a:noFill/>
                                  <a:miter lim="800000"/>
                                  <a:headEnd/>
                                  <a:tailEnd/>
                                </a:ln>
                              </pic:spPr>
                            </pic:pic>
                          </a:graphicData>
                        </a:graphic>
                      </wp:anchor>
                    </w:drawing>
                  </w:r>
                </w:p>
              </w:tc>
            </w:tr>
          </w:tbl>
          <w:p w:rsidR="000A129B" w:rsidRPr="003F17EB" w:rsidRDefault="000A129B" w:rsidP="003F17EB">
            <w:pPr>
              <w:spacing w:before="0" w:line="240" w:lineRule="auto"/>
              <w:jc w:val="center"/>
              <w:rPr>
                <w:rFonts w:asciiTheme="majorHAnsi" w:eastAsia="Times New Roman" w:hAnsiTheme="majorHAnsi" w:cs="Arial"/>
                <w:color w:val="008080"/>
                <w:sz w:val="20"/>
                <w:szCs w:val="20"/>
              </w:rPr>
            </w:pPr>
          </w:p>
        </w:tc>
      </w:tr>
    </w:tbl>
    <w:p w:rsidR="000A129B" w:rsidRPr="000A129B" w:rsidRDefault="000A129B" w:rsidP="000A129B">
      <w:pPr>
        <w:spacing w:before="0"/>
        <w:jc w:val="left"/>
        <w:rPr>
          <w:rFonts w:asciiTheme="majorHAnsi" w:eastAsia="Times New Roman" w:hAnsiTheme="majorHAnsi" w:cs="Times New Roman"/>
          <w:sz w:val="24"/>
          <w:szCs w:val="24"/>
          <w:lang w:eastAsia="fr-FR"/>
        </w:rPr>
      </w:pPr>
    </w:p>
    <w:p w:rsidR="000A129B" w:rsidRPr="000A129B" w:rsidRDefault="000A129B" w:rsidP="000A129B">
      <w:pPr>
        <w:spacing w:before="0"/>
        <w:jc w:val="left"/>
        <w:rPr>
          <w:rFonts w:asciiTheme="majorHAnsi" w:eastAsia="Times New Roman" w:hAnsiTheme="majorHAnsi" w:cs="Times New Roman"/>
          <w:sz w:val="24"/>
          <w:szCs w:val="24"/>
          <w:lang w:eastAsia="fr-FR"/>
        </w:rPr>
      </w:pPr>
    </w:p>
    <w:p w:rsidR="000A129B" w:rsidRPr="000A129B" w:rsidRDefault="000A129B" w:rsidP="000A129B">
      <w:pPr>
        <w:spacing w:before="0"/>
        <w:jc w:val="left"/>
        <w:rPr>
          <w:rFonts w:asciiTheme="majorHAnsi" w:eastAsia="Times New Roman" w:hAnsiTheme="majorHAnsi" w:cs="Times New Roman"/>
          <w:sz w:val="24"/>
          <w:szCs w:val="24"/>
          <w:lang w:eastAsia="fr-FR"/>
        </w:rPr>
      </w:pPr>
    </w:p>
    <w:p w:rsidR="000A129B" w:rsidRPr="000A129B" w:rsidRDefault="000A129B" w:rsidP="000A129B">
      <w:pPr>
        <w:spacing w:before="0"/>
        <w:jc w:val="left"/>
        <w:rPr>
          <w:rFonts w:asciiTheme="majorHAnsi" w:eastAsia="Times New Roman" w:hAnsiTheme="majorHAnsi" w:cs="Times New Roman"/>
          <w:sz w:val="24"/>
          <w:szCs w:val="24"/>
          <w:lang w:eastAsia="fr-FR"/>
        </w:rPr>
      </w:pPr>
    </w:p>
    <w:p w:rsidR="000A129B" w:rsidRPr="000A129B" w:rsidRDefault="000A129B" w:rsidP="000A129B">
      <w:pPr>
        <w:spacing w:before="0"/>
        <w:jc w:val="left"/>
        <w:rPr>
          <w:rFonts w:asciiTheme="majorHAnsi" w:eastAsia="Times New Roman" w:hAnsiTheme="majorHAnsi" w:cs="Times New Roman"/>
          <w:sz w:val="24"/>
          <w:szCs w:val="24"/>
          <w:lang w:eastAsia="fr-FR"/>
        </w:rPr>
      </w:pPr>
    </w:p>
    <w:p w:rsidR="000A129B" w:rsidRPr="000A129B" w:rsidRDefault="000A129B" w:rsidP="000A129B">
      <w:pPr>
        <w:spacing w:before="0"/>
        <w:jc w:val="left"/>
        <w:rPr>
          <w:rFonts w:asciiTheme="majorHAnsi" w:eastAsia="Times New Roman" w:hAnsiTheme="majorHAnsi" w:cs="Times New Roman"/>
          <w:sz w:val="24"/>
          <w:szCs w:val="24"/>
          <w:lang w:eastAsia="fr-FR"/>
        </w:rPr>
      </w:pPr>
    </w:p>
    <w:p w:rsidR="000A129B" w:rsidRPr="000A129B" w:rsidRDefault="000A129B" w:rsidP="000A129B">
      <w:pPr>
        <w:spacing w:before="0"/>
        <w:jc w:val="left"/>
        <w:rPr>
          <w:rFonts w:asciiTheme="majorHAnsi" w:eastAsia="Times New Roman" w:hAnsiTheme="majorHAnsi" w:cs="Times New Roman"/>
          <w:sz w:val="24"/>
          <w:szCs w:val="24"/>
          <w:lang w:eastAsia="fr-FR"/>
        </w:rPr>
      </w:pPr>
    </w:p>
    <w:p w:rsidR="000A129B" w:rsidRPr="000A129B" w:rsidRDefault="000A129B" w:rsidP="000A129B">
      <w:pPr>
        <w:spacing w:before="0"/>
        <w:jc w:val="left"/>
        <w:rPr>
          <w:rFonts w:asciiTheme="majorHAnsi" w:eastAsia="Times New Roman" w:hAnsiTheme="majorHAnsi" w:cs="Times New Roman"/>
          <w:sz w:val="24"/>
          <w:szCs w:val="24"/>
          <w:lang w:eastAsia="fr-FR"/>
        </w:rPr>
      </w:pPr>
    </w:p>
    <w:p w:rsidR="000A129B" w:rsidRPr="000A129B" w:rsidRDefault="000A129B" w:rsidP="000A129B">
      <w:pPr>
        <w:spacing w:before="0" w:after="120"/>
        <w:ind w:right="1"/>
        <w:rPr>
          <w:rFonts w:asciiTheme="majorHAnsi" w:eastAsia="Times New Roman" w:hAnsiTheme="majorHAnsi" w:cs="Calibri"/>
          <w:bCs/>
          <w:sz w:val="24"/>
          <w:szCs w:val="24"/>
          <w:u w:val="single"/>
        </w:rPr>
        <w:sectPr w:rsidR="000A129B" w:rsidRPr="000A129B" w:rsidSect="000A129B">
          <w:pgSz w:w="16840" w:h="11907" w:orient="landscape" w:code="9"/>
          <w:pgMar w:top="1238" w:right="1080" w:bottom="1238" w:left="1440" w:header="142" w:footer="0" w:gutter="0"/>
          <w:paperSrc w:first="15" w:other="15"/>
          <w:cols w:space="720"/>
          <w:docGrid w:linePitch="360"/>
        </w:sectPr>
      </w:pPr>
    </w:p>
    <w:tbl>
      <w:tblPr>
        <w:tblW w:w="542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7"/>
        <w:gridCol w:w="990"/>
        <w:gridCol w:w="990"/>
        <w:gridCol w:w="1067"/>
      </w:tblGrid>
      <w:tr w:rsidR="000A129B" w:rsidRPr="005C39A2" w:rsidTr="003F17EB">
        <w:trPr>
          <w:trHeight w:val="372"/>
        </w:trPr>
        <w:tc>
          <w:tcPr>
            <w:tcW w:w="3510" w:type="pct"/>
            <w:vMerge w:val="restart"/>
            <w:shd w:val="clear" w:color="auto" w:fill="auto"/>
            <w:vAlign w:val="center"/>
          </w:tcPr>
          <w:p w:rsidR="000A129B" w:rsidRPr="005C39A2" w:rsidRDefault="000A129B" w:rsidP="005C39A2">
            <w:pPr>
              <w:spacing w:before="0"/>
              <w:ind w:right="1"/>
              <w:jc w:val="left"/>
              <w:rPr>
                <w:rFonts w:asciiTheme="majorHAnsi" w:eastAsia="Times New Roman" w:hAnsiTheme="majorHAnsi" w:cs="Calibri"/>
                <w:b/>
                <w:color w:val="17365D" w:themeColor="text2" w:themeShade="BF"/>
                <w:sz w:val="24"/>
                <w:szCs w:val="24"/>
              </w:rPr>
            </w:pPr>
            <w:r w:rsidRPr="005C39A2">
              <w:rPr>
                <w:rFonts w:asciiTheme="majorHAnsi" w:eastAsia="Times New Roman" w:hAnsiTheme="majorHAnsi" w:cs="Calibri"/>
                <w:b/>
                <w:color w:val="17365D" w:themeColor="text2" w:themeShade="BF"/>
                <w:sz w:val="24"/>
                <w:szCs w:val="24"/>
              </w:rPr>
              <w:lastRenderedPageBreak/>
              <w:t>3. Verificarea bugetului indicativ</w:t>
            </w:r>
          </w:p>
          <w:p w:rsidR="000A129B" w:rsidRPr="005C39A2" w:rsidRDefault="000A129B" w:rsidP="005C39A2">
            <w:pPr>
              <w:spacing w:before="0"/>
              <w:ind w:right="1"/>
              <w:jc w:val="left"/>
              <w:rPr>
                <w:rFonts w:asciiTheme="majorHAnsi" w:eastAsia="Times New Roman" w:hAnsiTheme="majorHAnsi" w:cs="Calibri"/>
                <w:b/>
                <w:color w:val="17365D" w:themeColor="text2" w:themeShade="BF"/>
                <w:sz w:val="24"/>
                <w:szCs w:val="24"/>
              </w:rPr>
            </w:pPr>
          </w:p>
        </w:tc>
        <w:tc>
          <w:tcPr>
            <w:tcW w:w="1490" w:type="pct"/>
            <w:gridSpan w:val="3"/>
            <w:shd w:val="clear" w:color="auto" w:fill="auto"/>
            <w:vAlign w:val="center"/>
          </w:tcPr>
          <w:p w:rsidR="000A129B" w:rsidRPr="005C39A2" w:rsidRDefault="000A129B" w:rsidP="005C39A2">
            <w:pPr>
              <w:spacing w:before="0"/>
              <w:ind w:right="1"/>
              <w:jc w:val="center"/>
              <w:rPr>
                <w:rFonts w:asciiTheme="majorHAnsi" w:eastAsia="Times New Roman" w:hAnsiTheme="majorHAnsi" w:cs="Calibri"/>
                <w:b/>
                <w:color w:val="17365D" w:themeColor="text2" w:themeShade="BF"/>
                <w:sz w:val="24"/>
                <w:szCs w:val="24"/>
              </w:rPr>
            </w:pPr>
            <w:r w:rsidRPr="005C39A2">
              <w:rPr>
                <w:rFonts w:asciiTheme="majorHAnsi" w:eastAsia="Times New Roman" w:hAnsiTheme="majorHAnsi" w:cs="Calibri"/>
                <w:b/>
                <w:color w:val="17365D" w:themeColor="text2" w:themeShade="BF"/>
                <w:sz w:val="24"/>
                <w:szCs w:val="24"/>
              </w:rPr>
              <w:t>Verificare efectuată</w:t>
            </w:r>
          </w:p>
        </w:tc>
      </w:tr>
      <w:tr w:rsidR="000A129B" w:rsidRPr="005C39A2" w:rsidTr="003F17EB">
        <w:trPr>
          <w:trHeight w:val="562"/>
        </w:trPr>
        <w:tc>
          <w:tcPr>
            <w:tcW w:w="3510" w:type="pct"/>
            <w:vMerge/>
            <w:shd w:val="clear" w:color="auto" w:fill="auto"/>
            <w:vAlign w:val="center"/>
          </w:tcPr>
          <w:p w:rsidR="000A129B" w:rsidRPr="005C39A2" w:rsidRDefault="000A129B" w:rsidP="005C39A2">
            <w:pPr>
              <w:spacing w:before="0"/>
              <w:ind w:right="1"/>
              <w:jc w:val="left"/>
              <w:rPr>
                <w:rFonts w:asciiTheme="majorHAnsi" w:eastAsia="Times New Roman" w:hAnsiTheme="majorHAnsi" w:cs="Calibri"/>
                <w:b/>
                <w:color w:val="17365D" w:themeColor="text2" w:themeShade="BF"/>
                <w:sz w:val="24"/>
                <w:szCs w:val="24"/>
              </w:rPr>
            </w:pPr>
          </w:p>
        </w:tc>
        <w:tc>
          <w:tcPr>
            <w:tcW w:w="484" w:type="pct"/>
            <w:shd w:val="clear" w:color="auto" w:fill="auto"/>
            <w:vAlign w:val="center"/>
          </w:tcPr>
          <w:p w:rsidR="000A129B" w:rsidRPr="005C39A2" w:rsidRDefault="000A129B" w:rsidP="005C39A2">
            <w:pPr>
              <w:spacing w:before="0"/>
              <w:ind w:right="1"/>
              <w:jc w:val="center"/>
              <w:rPr>
                <w:rFonts w:asciiTheme="majorHAnsi" w:eastAsia="Times New Roman" w:hAnsiTheme="majorHAnsi" w:cs="Calibri"/>
                <w:b/>
                <w:color w:val="17365D" w:themeColor="text2" w:themeShade="BF"/>
                <w:sz w:val="24"/>
                <w:szCs w:val="24"/>
              </w:rPr>
            </w:pPr>
            <w:r w:rsidRPr="005C39A2">
              <w:rPr>
                <w:rFonts w:asciiTheme="majorHAnsi" w:eastAsia="Times New Roman" w:hAnsiTheme="majorHAnsi" w:cs="Calibri"/>
                <w:b/>
                <w:color w:val="17365D" w:themeColor="text2" w:themeShade="BF"/>
                <w:sz w:val="24"/>
                <w:szCs w:val="24"/>
              </w:rPr>
              <w:t>DA</w:t>
            </w:r>
          </w:p>
        </w:tc>
        <w:tc>
          <w:tcPr>
            <w:tcW w:w="484" w:type="pct"/>
            <w:shd w:val="clear" w:color="auto" w:fill="auto"/>
            <w:vAlign w:val="center"/>
          </w:tcPr>
          <w:p w:rsidR="000A129B" w:rsidRPr="005C39A2" w:rsidRDefault="000A129B" w:rsidP="005C39A2">
            <w:pPr>
              <w:spacing w:before="0"/>
              <w:ind w:right="1"/>
              <w:jc w:val="center"/>
              <w:rPr>
                <w:rFonts w:asciiTheme="majorHAnsi" w:eastAsia="Times New Roman" w:hAnsiTheme="majorHAnsi" w:cs="Calibri"/>
                <w:b/>
                <w:color w:val="17365D" w:themeColor="text2" w:themeShade="BF"/>
                <w:sz w:val="24"/>
                <w:szCs w:val="24"/>
              </w:rPr>
            </w:pPr>
            <w:r w:rsidRPr="005C39A2">
              <w:rPr>
                <w:rFonts w:asciiTheme="majorHAnsi" w:eastAsia="Times New Roman" w:hAnsiTheme="majorHAnsi" w:cs="Calibri"/>
                <w:b/>
                <w:color w:val="17365D" w:themeColor="text2" w:themeShade="BF"/>
                <w:sz w:val="24"/>
                <w:szCs w:val="24"/>
              </w:rPr>
              <w:t>NU</w:t>
            </w:r>
          </w:p>
        </w:tc>
        <w:tc>
          <w:tcPr>
            <w:tcW w:w="522" w:type="pct"/>
            <w:shd w:val="clear" w:color="auto" w:fill="auto"/>
            <w:vAlign w:val="center"/>
          </w:tcPr>
          <w:p w:rsidR="000A129B" w:rsidRPr="005C39A2" w:rsidRDefault="000A129B" w:rsidP="005C39A2">
            <w:pPr>
              <w:spacing w:before="0"/>
              <w:ind w:right="1"/>
              <w:jc w:val="center"/>
              <w:rPr>
                <w:rFonts w:asciiTheme="majorHAnsi" w:eastAsia="Times New Roman" w:hAnsiTheme="majorHAnsi" w:cs="Calibri"/>
                <w:b/>
                <w:color w:val="17365D" w:themeColor="text2" w:themeShade="BF"/>
                <w:sz w:val="24"/>
                <w:szCs w:val="24"/>
              </w:rPr>
            </w:pPr>
            <w:r w:rsidRPr="005C39A2">
              <w:rPr>
                <w:rFonts w:asciiTheme="majorHAnsi" w:eastAsia="Times New Roman" w:hAnsiTheme="majorHAnsi" w:cs="Calibri"/>
                <w:b/>
                <w:color w:val="17365D" w:themeColor="text2" w:themeShade="BF"/>
                <w:sz w:val="24"/>
                <w:szCs w:val="24"/>
              </w:rPr>
              <w:t>NU ESTE CAZUL</w:t>
            </w:r>
          </w:p>
        </w:tc>
      </w:tr>
      <w:tr w:rsidR="005C39A2" w:rsidRPr="005C39A2" w:rsidTr="000A129B">
        <w:trPr>
          <w:trHeight w:val="562"/>
        </w:trPr>
        <w:tc>
          <w:tcPr>
            <w:tcW w:w="3510" w:type="pct"/>
            <w:shd w:val="clear" w:color="auto" w:fill="auto"/>
          </w:tcPr>
          <w:p w:rsidR="005C39A2" w:rsidRPr="005C39A2" w:rsidRDefault="005C39A2" w:rsidP="005C39A2">
            <w:pPr>
              <w:spacing w:before="120" w:after="120"/>
              <w:rPr>
                <w:rFonts w:asciiTheme="majorHAnsi" w:hAnsiTheme="majorHAnsi"/>
                <w:sz w:val="24"/>
              </w:rPr>
            </w:pPr>
            <w:r w:rsidRPr="005C39A2">
              <w:rPr>
                <w:rFonts w:asciiTheme="majorHAnsi" w:hAnsiTheme="majorHAnsi"/>
                <w:sz w:val="24"/>
              </w:rPr>
              <w:t>3.1 Informaţiile furnizate în cadrul bugetului indicativ din cererea de finanţare sunt corecte şi sunt în conformitate cu devizul general şi devizele pe obiect precizate în Studiul de fezabilitate?</w:t>
            </w:r>
          </w:p>
          <w:p w:rsidR="005C39A2" w:rsidRPr="005C39A2" w:rsidRDefault="005C39A2" w:rsidP="005C39A2">
            <w:pPr>
              <w:spacing w:before="120" w:after="120"/>
              <w:rPr>
                <w:rFonts w:asciiTheme="majorHAnsi" w:hAnsiTheme="majorHAnsi"/>
                <w:b/>
                <w:i/>
                <w:caps/>
                <w:sz w:val="24"/>
              </w:rPr>
            </w:pPr>
            <w:r w:rsidRPr="005C39A2">
              <w:rPr>
                <w:rFonts w:asciiTheme="majorHAnsi" w:hAnsiTheme="majorHAnsi"/>
                <w:b/>
                <w:i/>
                <w:sz w:val="24"/>
              </w:rPr>
              <w:t>Da cu diferenţe</w:t>
            </w:r>
            <w:r w:rsidRPr="005C39A2">
              <w:rPr>
                <w:rFonts w:asciiTheme="majorHAnsi" w:hAnsiTheme="majorHAnsi"/>
                <w:b/>
                <w:i/>
                <w:caps/>
                <w:sz w:val="24"/>
              </w:rPr>
              <w:t>*</w:t>
            </w:r>
          </w:p>
          <w:p w:rsidR="005C39A2" w:rsidRPr="005C39A2" w:rsidRDefault="005C39A2" w:rsidP="005C39A2">
            <w:pPr>
              <w:spacing w:before="120" w:after="120"/>
              <w:rPr>
                <w:rFonts w:asciiTheme="majorHAnsi" w:hAnsiTheme="majorHAnsi"/>
                <w:b/>
                <w:sz w:val="24"/>
                <w:u w:val="single"/>
              </w:rPr>
            </w:pPr>
            <w:r w:rsidRPr="005C39A2">
              <w:rPr>
                <w:rFonts w:asciiTheme="majorHAnsi" w:hAnsiTheme="majorHAnsi"/>
                <w:b/>
                <w:i/>
                <w:caps/>
                <w:sz w:val="24"/>
              </w:rPr>
              <w:t xml:space="preserve"> * </w:t>
            </w:r>
            <w:r w:rsidRPr="005C39A2">
              <w:rPr>
                <w:rFonts w:asciiTheme="majorHAnsi" w:hAnsiTheme="majorHAnsi"/>
                <w:sz w:val="24"/>
              </w:rPr>
              <w:t>Se completează în cazul când expertul constată diferenţe faţă de bugetul prezentat de  solicitant în cererea de finanţare</w:t>
            </w:r>
          </w:p>
        </w:tc>
        <w:tc>
          <w:tcPr>
            <w:tcW w:w="484" w:type="pct"/>
            <w:shd w:val="clear" w:color="auto" w:fill="auto"/>
          </w:tcPr>
          <w:p w:rsidR="005C39A2" w:rsidRPr="005C39A2" w:rsidRDefault="005C39A2" w:rsidP="005C39A2">
            <w:pPr>
              <w:pStyle w:val="NormalWeb"/>
              <w:spacing w:before="0" w:line="276" w:lineRule="auto"/>
              <w:rPr>
                <w:rFonts w:asciiTheme="majorHAnsi" w:hAnsiTheme="majorHAnsi"/>
              </w:rPr>
            </w:pPr>
          </w:p>
        </w:tc>
        <w:tc>
          <w:tcPr>
            <w:tcW w:w="484" w:type="pct"/>
          </w:tcPr>
          <w:p w:rsidR="005C39A2" w:rsidRPr="005C39A2" w:rsidRDefault="005C39A2" w:rsidP="005C39A2">
            <w:pPr>
              <w:pStyle w:val="NormalWeb"/>
              <w:spacing w:before="0" w:line="276" w:lineRule="auto"/>
              <w:rPr>
                <w:rFonts w:asciiTheme="majorHAnsi" w:hAnsiTheme="majorHAnsi"/>
              </w:rPr>
            </w:pPr>
          </w:p>
        </w:tc>
        <w:tc>
          <w:tcPr>
            <w:tcW w:w="522" w:type="pct"/>
            <w:shd w:val="clear" w:color="auto" w:fill="A6A6A6" w:themeFill="background1" w:themeFillShade="A6"/>
          </w:tcPr>
          <w:p w:rsidR="005C39A2" w:rsidRPr="005C39A2" w:rsidRDefault="005C39A2" w:rsidP="005C39A2">
            <w:pPr>
              <w:spacing w:before="0"/>
              <w:ind w:right="1"/>
              <w:jc w:val="center"/>
              <w:rPr>
                <w:rFonts w:asciiTheme="majorHAnsi" w:eastAsia="Times New Roman" w:hAnsiTheme="majorHAnsi" w:cs="Calibri"/>
                <w:sz w:val="24"/>
                <w:szCs w:val="24"/>
              </w:rPr>
            </w:pPr>
          </w:p>
        </w:tc>
      </w:tr>
      <w:tr w:rsidR="005C39A2" w:rsidRPr="005C39A2" w:rsidTr="000A129B">
        <w:trPr>
          <w:trHeight w:val="562"/>
        </w:trPr>
        <w:tc>
          <w:tcPr>
            <w:tcW w:w="3510" w:type="pct"/>
            <w:shd w:val="clear" w:color="auto" w:fill="auto"/>
          </w:tcPr>
          <w:p w:rsidR="005C39A2" w:rsidRPr="005C39A2" w:rsidRDefault="005C39A2" w:rsidP="005C39A2">
            <w:pPr>
              <w:spacing w:before="120" w:after="120"/>
              <w:rPr>
                <w:rFonts w:asciiTheme="majorHAnsi" w:hAnsiTheme="majorHAnsi"/>
                <w:sz w:val="24"/>
              </w:rPr>
            </w:pPr>
            <w:r w:rsidRPr="005C39A2">
              <w:rPr>
                <w:rFonts w:asciiTheme="majorHAnsi" w:hAnsiTheme="majorHAnsi"/>
                <w:sz w:val="24"/>
              </w:rPr>
              <w:t xml:space="preserve">3.2. Verificarea corectitudinii ratei de schimb. </w:t>
            </w:r>
          </w:p>
          <w:p w:rsidR="005C39A2" w:rsidRPr="005C39A2" w:rsidRDefault="005C39A2" w:rsidP="005C39A2">
            <w:pPr>
              <w:spacing w:before="120" w:after="120"/>
              <w:rPr>
                <w:rFonts w:asciiTheme="majorHAnsi" w:hAnsiTheme="majorHAnsi"/>
                <w:sz w:val="24"/>
              </w:rPr>
            </w:pPr>
            <w:r w:rsidRPr="005C39A2">
              <w:rPr>
                <w:rFonts w:asciiTheme="majorHAnsi" w:hAnsiTheme="majorHAnsi"/>
                <w:sz w:val="24"/>
              </w:rPr>
              <w:t xml:space="preserve">Rata de conversie între Euro şi moneda naţională pentru România este cea publicată de Banca Central Europeană pe Internet la adresa: </w:t>
            </w:r>
            <w:hyperlink r:id="rId11" w:history="1">
              <w:r w:rsidRPr="005C39A2">
                <w:rPr>
                  <w:rStyle w:val="Hyperlink"/>
                  <w:rFonts w:asciiTheme="majorHAnsi" w:hAnsiTheme="majorHAnsi"/>
                  <w:sz w:val="24"/>
                </w:rPr>
                <w:t>http://www.ecb.int/index.html</w:t>
              </w:r>
            </w:hyperlink>
            <w:r w:rsidRPr="005C39A2">
              <w:rPr>
                <w:rFonts w:asciiTheme="majorHAnsi" w:hAnsiTheme="majorHAnsi"/>
                <w:sz w:val="24"/>
              </w:rPr>
              <w:t xml:space="preserve"> (se anexează pagina conţinând cursul BCE din data întocmirii  Studiului de fezabilitate)</w:t>
            </w:r>
          </w:p>
        </w:tc>
        <w:tc>
          <w:tcPr>
            <w:tcW w:w="484" w:type="pct"/>
            <w:shd w:val="clear" w:color="auto" w:fill="auto"/>
            <w:vAlign w:val="center"/>
          </w:tcPr>
          <w:p w:rsidR="005C39A2" w:rsidRPr="005C39A2" w:rsidRDefault="005C39A2" w:rsidP="005C39A2">
            <w:pPr>
              <w:pStyle w:val="NormalWeb"/>
              <w:spacing w:before="0" w:line="276" w:lineRule="auto"/>
              <w:rPr>
                <w:rFonts w:asciiTheme="majorHAnsi" w:hAnsiTheme="majorHAnsi"/>
                <w:lang w:val="ro-RO"/>
              </w:rPr>
            </w:pPr>
          </w:p>
        </w:tc>
        <w:tc>
          <w:tcPr>
            <w:tcW w:w="484" w:type="pct"/>
            <w:vAlign w:val="center"/>
          </w:tcPr>
          <w:p w:rsidR="005C39A2" w:rsidRPr="005C39A2" w:rsidRDefault="005C39A2" w:rsidP="005C39A2">
            <w:pPr>
              <w:pStyle w:val="NormalWeb"/>
              <w:spacing w:before="0" w:line="276" w:lineRule="auto"/>
              <w:rPr>
                <w:rFonts w:asciiTheme="majorHAnsi" w:hAnsiTheme="majorHAnsi"/>
                <w:lang w:val="ro-RO"/>
              </w:rPr>
            </w:pPr>
          </w:p>
        </w:tc>
        <w:tc>
          <w:tcPr>
            <w:tcW w:w="522" w:type="pct"/>
            <w:shd w:val="clear" w:color="auto" w:fill="A6A6A6" w:themeFill="background1" w:themeFillShade="A6"/>
            <w:vAlign w:val="center"/>
          </w:tcPr>
          <w:p w:rsidR="005C39A2" w:rsidRPr="005C39A2" w:rsidRDefault="005C39A2" w:rsidP="005C39A2">
            <w:pPr>
              <w:spacing w:before="0"/>
              <w:ind w:right="1"/>
              <w:jc w:val="center"/>
              <w:rPr>
                <w:rFonts w:asciiTheme="majorHAnsi" w:eastAsia="Times New Roman" w:hAnsiTheme="majorHAnsi" w:cs="Calibri"/>
                <w:sz w:val="24"/>
                <w:szCs w:val="24"/>
              </w:rPr>
            </w:pPr>
          </w:p>
        </w:tc>
      </w:tr>
      <w:tr w:rsidR="005C39A2" w:rsidRPr="005C39A2" w:rsidTr="000A129B">
        <w:trPr>
          <w:trHeight w:val="562"/>
        </w:trPr>
        <w:tc>
          <w:tcPr>
            <w:tcW w:w="3510" w:type="pct"/>
            <w:shd w:val="clear" w:color="auto" w:fill="auto"/>
          </w:tcPr>
          <w:p w:rsidR="005C39A2" w:rsidRPr="005C39A2" w:rsidRDefault="005C39A2" w:rsidP="005C39A2">
            <w:pPr>
              <w:spacing w:before="120" w:after="120"/>
              <w:rPr>
                <w:rFonts w:asciiTheme="majorHAnsi" w:hAnsiTheme="majorHAnsi"/>
                <w:sz w:val="24"/>
              </w:rPr>
            </w:pPr>
            <w:r w:rsidRPr="005C39A2">
              <w:rPr>
                <w:rFonts w:asciiTheme="majorHAnsi" w:hAnsiTheme="majorHAnsi"/>
                <w:sz w:val="24"/>
              </w:rPr>
              <w:t xml:space="preserve">3.3. </w:t>
            </w:r>
            <w:r w:rsidRPr="005C39A2">
              <w:rPr>
                <w:rFonts w:asciiTheme="majorHAnsi" w:hAnsiTheme="majorHAnsi"/>
                <w:kern w:val="32"/>
                <w:sz w:val="24"/>
              </w:rPr>
              <w:t>Sunt eligibile cheltuielile aferente investițiilor eligibile din proiect, în conformitate cu cele specificate în cadrul Fișei măsurii din SDL în care se încadrează proiectul și cap. 8.1 din PNDR?</w:t>
            </w:r>
          </w:p>
        </w:tc>
        <w:tc>
          <w:tcPr>
            <w:tcW w:w="484" w:type="pct"/>
            <w:shd w:val="clear" w:color="auto" w:fill="auto"/>
            <w:vAlign w:val="center"/>
          </w:tcPr>
          <w:p w:rsidR="005C39A2" w:rsidRPr="005C39A2" w:rsidRDefault="005C39A2" w:rsidP="005C39A2">
            <w:pPr>
              <w:pStyle w:val="NormalWeb"/>
              <w:spacing w:before="0" w:line="276" w:lineRule="auto"/>
              <w:rPr>
                <w:rFonts w:asciiTheme="majorHAnsi" w:hAnsiTheme="majorHAnsi"/>
                <w:lang w:val="ro-RO"/>
              </w:rPr>
            </w:pPr>
          </w:p>
        </w:tc>
        <w:tc>
          <w:tcPr>
            <w:tcW w:w="484" w:type="pct"/>
            <w:vAlign w:val="center"/>
          </w:tcPr>
          <w:p w:rsidR="005C39A2" w:rsidRPr="005C39A2" w:rsidRDefault="005C39A2" w:rsidP="005C39A2">
            <w:pPr>
              <w:pStyle w:val="NormalWeb"/>
              <w:spacing w:before="0" w:line="276" w:lineRule="auto"/>
              <w:rPr>
                <w:rFonts w:asciiTheme="majorHAnsi" w:hAnsiTheme="majorHAnsi"/>
                <w:lang w:val="ro-RO"/>
              </w:rPr>
            </w:pPr>
          </w:p>
        </w:tc>
        <w:tc>
          <w:tcPr>
            <w:tcW w:w="522" w:type="pct"/>
            <w:shd w:val="clear" w:color="auto" w:fill="A6A6A6" w:themeFill="background1" w:themeFillShade="A6"/>
            <w:vAlign w:val="center"/>
          </w:tcPr>
          <w:p w:rsidR="005C39A2" w:rsidRPr="005C39A2" w:rsidRDefault="005C39A2" w:rsidP="005C39A2">
            <w:pPr>
              <w:spacing w:before="0"/>
              <w:ind w:right="1"/>
              <w:jc w:val="center"/>
              <w:rPr>
                <w:rFonts w:asciiTheme="majorHAnsi" w:eastAsia="Times New Roman" w:hAnsiTheme="majorHAnsi" w:cs="Calibri"/>
                <w:sz w:val="24"/>
                <w:szCs w:val="24"/>
              </w:rPr>
            </w:pPr>
          </w:p>
        </w:tc>
      </w:tr>
      <w:tr w:rsidR="005C39A2" w:rsidRPr="005C39A2" w:rsidTr="000A129B">
        <w:trPr>
          <w:trHeight w:val="562"/>
        </w:trPr>
        <w:tc>
          <w:tcPr>
            <w:tcW w:w="3510" w:type="pct"/>
            <w:shd w:val="clear" w:color="auto" w:fill="auto"/>
          </w:tcPr>
          <w:p w:rsidR="005C39A2" w:rsidRPr="005C39A2" w:rsidRDefault="005C39A2" w:rsidP="005C39A2">
            <w:pPr>
              <w:spacing w:before="120" w:after="120"/>
              <w:rPr>
                <w:rFonts w:asciiTheme="majorHAnsi" w:hAnsiTheme="majorHAnsi"/>
                <w:sz w:val="24"/>
              </w:rPr>
            </w:pPr>
            <w:r w:rsidRPr="005C39A2">
              <w:rPr>
                <w:rFonts w:asciiTheme="majorHAnsi" w:hAnsiTheme="majorHAnsi"/>
                <w:sz w:val="24"/>
              </w:rPr>
              <w:t>3.4.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tc>
        <w:tc>
          <w:tcPr>
            <w:tcW w:w="484" w:type="pct"/>
            <w:shd w:val="clear" w:color="auto" w:fill="auto"/>
            <w:vAlign w:val="center"/>
          </w:tcPr>
          <w:p w:rsidR="005C39A2" w:rsidRPr="005C39A2" w:rsidRDefault="005C39A2" w:rsidP="005C39A2">
            <w:pPr>
              <w:pStyle w:val="NormalWeb"/>
              <w:spacing w:before="0" w:line="276" w:lineRule="auto"/>
              <w:rPr>
                <w:rFonts w:asciiTheme="majorHAnsi" w:hAnsiTheme="majorHAnsi"/>
                <w:lang w:val="ro-RO"/>
              </w:rPr>
            </w:pPr>
          </w:p>
        </w:tc>
        <w:tc>
          <w:tcPr>
            <w:tcW w:w="484" w:type="pct"/>
            <w:vAlign w:val="center"/>
          </w:tcPr>
          <w:p w:rsidR="005C39A2" w:rsidRPr="005C39A2" w:rsidRDefault="005C39A2" w:rsidP="005C39A2">
            <w:pPr>
              <w:pStyle w:val="NormalWeb"/>
              <w:spacing w:before="0" w:line="276" w:lineRule="auto"/>
              <w:rPr>
                <w:rFonts w:asciiTheme="majorHAnsi" w:hAnsiTheme="majorHAnsi"/>
                <w:lang w:val="ro-RO"/>
              </w:rPr>
            </w:pPr>
          </w:p>
        </w:tc>
        <w:tc>
          <w:tcPr>
            <w:tcW w:w="522" w:type="pct"/>
            <w:shd w:val="clear" w:color="auto" w:fill="A6A6A6" w:themeFill="background1" w:themeFillShade="A6"/>
            <w:vAlign w:val="center"/>
          </w:tcPr>
          <w:p w:rsidR="005C39A2" w:rsidRPr="005C39A2" w:rsidRDefault="005C39A2" w:rsidP="005C39A2">
            <w:pPr>
              <w:spacing w:before="0"/>
              <w:ind w:right="1"/>
              <w:jc w:val="center"/>
              <w:rPr>
                <w:rFonts w:asciiTheme="majorHAnsi" w:eastAsia="Times New Roman" w:hAnsiTheme="majorHAnsi" w:cs="Calibri"/>
                <w:sz w:val="24"/>
                <w:szCs w:val="24"/>
              </w:rPr>
            </w:pPr>
          </w:p>
        </w:tc>
      </w:tr>
      <w:tr w:rsidR="005C39A2" w:rsidRPr="005C39A2" w:rsidTr="000A129B">
        <w:trPr>
          <w:trHeight w:val="562"/>
        </w:trPr>
        <w:tc>
          <w:tcPr>
            <w:tcW w:w="3510" w:type="pct"/>
            <w:tcBorders>
              <w:bottom w:val="single" w:sz="4" w:space="0" w:color="auto"/>
            </w:tcBorders>
            <w:shd w:val="clear" w:color="auto" w:fill="auto"/>
          </w:tcPr>
          <w:p w:rsidR="005C39A2" w:rsidRPr="005C39A2" w:rsidRDefault="005C39A2" w:rsidP="005C39A2">
            <w:pPr>
              <w:spacing w:before="120" w:after="120"/>
              <w:rPr>
                <w:rFonts w:asciiTheme="majorHAnsi" w:hAnsiTheme="majorHAnsi"/>
                <w:sz w:val="24"/>
              </w:rPr>
            </w:pPr>
            <w:r w:rsidRPr="005C39A2">
              <w:rPr>
                <w:rFonts w:asciiTheme="majorHAnsi" w:hAnsiTheme="majorHAnsi"/>
                <w:sz w:val="24"/>
              </w:rPr>
              <w:t xml:space="preserve">3.5. Cheltuielile diverse şi neprevazute (Cap. 5.3) din Bugetul indicativ se încadrează, în cazul SF-ului întocmit pe HG907/2016, în procentul de  maxim 10% din valoarea cheltuielilor prevazute la cap./ subcap. 1.2, 1.3, 1.4, 2, 3.5, 3.8  şi 4A din devizul general, conform legislaţiei în vigoare, sau, în cazul SF-ului întocmit pe HG 28/2008  în procentul de maxim 10% din valoarea cheltuielilor </w:t>
            </w:r>
            <w:r w:rsidRPr="005C39A2">
              <w:rPr>
                <w:rFonts w:asciiTheme="majorHAnsi" w:hAnsiTheme="majorHAnsi"/>
                <w:sz w:val="24"/>
              </w:rPr>
              <w:lastRenderedPageBreak/>
              <w:t>prevazute la cap./ subcap. 1.2, 1.3, 2, 3 şi 4A din devizul general, conform legislaţiei în vigoare ?</w:t>
            </w:r>
          </w:p>
        </w:tc>
        <w:tc>
          <w:tcPr>
            <w:tcW w:w="484" w:type="pct"/>
            <w:tcBorders>
              <w:bottom w:val="single" w:sz="4" w:space="0" w:color="auto"/>
            </w:tcBorders>
            <w:shd w:val="clear" w:color="auto" w:fill="auto"/>
            <w:vAlign w:val="center"/>
          </w:tcPr>
          <w:p w:rsidR="005C39A2" w:rsidRPr="005C39A2" w:rsidRDefault="005C39A2" w:rsidP="005C39A2">
            <w:pPr>
              <w:pStyle w:val="NormalWeb"/>
              <w:spacing w:before="0" w:line="276" w:lineRule="auto"/>
              <w:rPr>
                <w:rFonts w:asciiTheme="majorHAnsi" w:hAnsiTheme="majorHAnsi"/>
                <w:lang w:val="ro-RO"/>
              </w:rPr>
            </w:pPr>
          </w:p>
        </w:tc>
        <w:tc>
          <w:tcPr>
            <w:tcW w:w="484" w:type="pct"/>
            <w:tcBorders>
              <w:bottom w:val="single" w:sz="4" w:space="0" w:color="auto"/>
            </w:tcBorders>
            <w:vAlign w:val="center"/>
          </w:tcPr>
          <w:p w:rsidR="005C39A2" w:rsidRPr="005C39A2" w:rsidRDefault="005C39A2" w:rsidP="005C39A2">
            <w:pPr>
              <w:pStyle w:val="NormalWeb"/>
              <w:spacing w:before="0" w:line="276" w:lineRule="auto"/>
              <w:rPr>
                <w:rFonts w:asciiTheme="majorHAnsi" w:hAnsiTheme="majorHAnsi"/>
                <w:lang w:val="ro-RO"/>
              </w:rPr>
            </w:pPr>
          </w:p>
        </w:tc>
        <w:tc>
          <w:tcPr>
            <w:tcW w:w="522" w:type="pct"/>
            <w:tcBorders>
              <w:bottom w:val="single" w:sz="4" w:space="0" w:color="auto"/>
            </w:tcBorders>
            <w:shd w:val="clear" w:color="auto" w:fill="A6A6A6" w:themeFill="background1" w:themeFillShade="A6"/>
            <w:vAlign w:val="center"/>
          </w:tcPr>
          <w:p w:rsidR="005C39A2" w:rsidRPr="005C39A2" w:rsidRDefault="005C39A2" w:rsidP="005C39A2">
            <w:pPr>
              <w:spacing w:before="0"/>
              <w:ind w:right="1"/>
              <w:jc w:val="center"/>
              <w:rPr>
                <w:rFonts w:asciiTheme="majorHAnsi" w:eastAsia="Times New Roman" w:hAnsiTheme="majorHAnsi" w:cs="Calibri"/>
                <w:sz w:val="24"/>
                <w:szCs w:val="24"/>
              </w:rPr>
            </w:pPr>
          </w:p>
        </w:tc>
      </w:tr>
      <w:tr w:rsidR="005C39A2" w:rsidRPr="005C39A2" w:rsidTr="000A129B">
        <w:trPr>
          <w:trHeight w:val="562"/>
        </w:trPr>
        <w:tc>
          <w:tcPr>
            <w:tcW w:w="3510" w:type="pct"/>
            <w:tcBorders>
              <w:bottom w:val="single" w:sz="4" w:space="0" w:color="auto"/>
            </w:tcBorders>
            <w:shd w:val="clear" w:color="auto" w:fill="auto"/>
          </w:tcPr>
          <w:p w:rsidR="005C39A2" w:rsidRPr="005C39A2" w:rsidRDefault="005C39A2" w:rsidP="005C39A2">
            <w:pPr>
              <w:spacing w:before="120" w:after="120"/>
              <w:rPr>
                <w:rFonts w:asciiTheme="majorHAnsi" w:hAnsiTheme="majorHAnsi"/>
                <w:sz w:val="24"/>
              </w:rPr>
            </w:pPr>
            <w:r w:rsidRPr="005C39A2">
              <w:rPr>
                <w:rFonts w:asciiTheme="majorHAnsi" w:hAnsiTheme="majorHAnsi"/>
                <w:sz w:val="24"/>
              </w:rPr>
              <w:t>3.6 Actualizarea respectă procentul de max. 5% din valoarea total eligibilă?</w:t>
            </w:r>
          </w:p>
        </w:tc>
        <w:tc>
          <w:tcPr>
            <w:tcW w:w="484" w:type="pct"/>
            <w:tcBorders>
              <w:bottom w:val="single" w:sz="4" w:space="0" w:color="auto"/>
            </w:tcBorders>
            <w:shd w:val="clear" w:color="auto" w:fill="auto"/>
            <w:vAlign w:val="center"/>
          </w:tcPr>
          <w:p w:rsidR="005C39A2" w:rsidRPr="005C39A2" w:rsidRDefault="005C39A2" w:rsidP="005C39A2">
            <w:pPr>
              <w:pStyle w:val="NormalWeb"/>
              <w:spacing w:before="0" w:line="276" w:lineRule="auto"/>
              <w:rPr>
                <w:rFonts w:asciiTheme="majorHAnsi" w:hAnsiTheme="majorHAnsi"/>
              </w:rPr>
            </w:pPr>
            <w:r w:rsidRPr="005C39A2">
              <w:rPr>
                <w:rFonts w:asciiTheme="majorHAnsi" w:hAnsiTheme="majorHAnsi"/>
              </w:rPr>
              <w:sym w:font="Wingdings" w:char="F06F"/>
            </w:r>
          </w:p>
          <w:p w:rsidR="005C39A2" w:rsidRPr="005C39A2" w:rsidRDefault="005C39A2" w:rsidP="005C39A2">
            <w:pPr>
              <w:pStyle w:val="NormalWeb"/>
              <w:spacing w:before="0" w:line="276" w:lineRule="auto"/>
              <w:rPr>
                <w:rFonts w:asciiTheme="majorHAnsi" w:hAnsiTheme="majorHAnsi"/>
                <w:lang w:val="ro-RO"/>
              </w:rPr>
            </w:pPr>
          </w:p>
        </w:tc>
        <w:tc>
          <w:tcPr>
            <w:tcW w:w="484" w:type="pct"/>
            <w:tcBorders>
              <w:bottom w:val="single" w:sz="4" w:space="0" w:color="auto"/>
            </w:tcBorders>
            <w:vAlign w:val="center"/>
          </w:tcPr>
          <w:p w:rsidR="005C39A2" w:rsidRPr="005C39A2" w:rsidRDefault="005C39A2" w:rsidP="005C39A2">
            <w:pPr>
              <w:pStyle w:val="NormalWeb"/>
              <w:spacing w:before="0" w:line="276" w:lineRule="auto"/>
              <w:rPr>
                <w:rFonts w:asciiTheme="majorHAnsi" w:hAnsiTheme="majorHAnsi"/>
              </w:rPr>
            </w:pPr>
            <w:r w:rsidRPr="005C39A2">
              <w:rPr>
                <w:rFonts w:asciiTheme="majorHAnsi" w:hAnsiTheme="majorHAnsi"/>
              </w:rPr>
              <w:sym w:font="Wingdings" w:char="F06F"/>
            </w:r>
          </w:p>
          <w:p w:rsidR="005C39A2" w:rsidRPr="005C39A2" w:rsidRDefault="005C39A2" w:rsidP="005C39A2">
            <w:pPr>
              <w:pStyle w:val="NormalWeb"/>
              <w:spacing w:before="0" w:line="276" w:lineRule="auto"/>
              <w:rPr>
                <w:rFonts w:asciiTheme="majorHAnsi" w:hAnsiTheme="majorHAnsi"/>
                <w:lang w:val="ro-RO"/>
              </w:rPr>
            </w:pPr>
          </w:p>
        </w:tc>
        <w:tc>
          <w:tcPr>
            <w:tcW w:w="522" w:type="pct"/>
            <w:tcBorders>
              <w:bottom w:val="single" w:sz="4" w:space="0" w:color="auto"/>
            </w:tcBorders>
            <w:shd w:val="clear" w:color="auto" w:fill="A6A6A6" w:themeFill="background1" w:themeFillShade="A6"/>
            <w:vAlign w:val="center"/>
          </w:tcPr>
          <w:p w:rsidR="005C39A2" w:rsidRPr="005C39A2" w:rsidRDefault="005C39A2" w:rsidP="005C39A2">
            <w:pPr>
              <w:spacing w:before="0"/>
              <w:ind w:right="1"/>
              <w:jc w:val="center"/>
              <w:rPr>
                <w:rFonts w:asciiTheme="majorHAnsi" w:eastAsia="Times New Roman" w:hAnsiTheme="majorHAnsi" w:cs="Calibri"/>
                <w:b/>
                <w:sz w:val="24"/>
                <w:szCs w:val="24"/>
              </w:rPr>
            </w:pPr>
          </w:p>
        </w:tc>
      </w:tr>
      <w:tr w:rsidR="005C39A2" w:rsidRPr="005C39A2" w:rsidTr="009B14AF">
        <w:trPr>
          <w:trHeight w:val="773"/>
        </w:trPr>
        <w:tc>
          <w:tcPr>
            <w:tcW w:w="3510" w:type="pct"/>
            <w:shd w:val="clear" w:color="auto" w:fill="auto"/>
          </w:tcPr>
          <w:p w:rsidR="005C39A2" w:rsidRPr="005C39A2" w:rsidRDefault="005C39A2" w:rsidP="005C39A2">
            <w:pPr>
              <w:spacing w:before="120" w:after="120"/>
              <w:rPr>
                <w:rFonts w:asciiTheme="majorHAnsi" w:hAnsiTheme="majorHAnsi"/>
                <w:sz w:val="24"/>
              </w:rPr>
            </w:pPr>
            <w:r w:rsidRPr="005C39A2">
              <w:rPr>
                <w:rFonts w:asciiTheme="majorHAnsi" w:hAnsiTheme="majorHAnsi"/>
                <w:sz w:val="24"/>
              </w:rPr>
              <w:t>3.7</w:t>
            </w:r>
            <w:r w:rsidRPr="005C39A2">
              <w:rPr>
                <w:rFonts w:asciiTheme="majorHAnsi" w:hAnsiTheme="majorHAnsi"/>
                <w:b/>
                <w:sz w:val="24"/>
              </w:rPr>
              <w:t xml:space="preserve"> </w:t>
            </w:r>
            <w:r w:rsidRPr="005C39A2">
              <w:rPr>
                <w:rFonts w:asciiTheme="majorHAnsi" w:hAnsiTheme="majorHAnsi"/>
                <w:sz w:val="24"/>
              </w:rPr>
              <w:t>TVA-ul aferent cheltuielilor eligibile este trecut în coloana cheltuielilor eligibile?</w:t>
            </w:r>
          </w:p>
        </w:tc>
        <w:tc>
          <w:tcPr>
            <w:tcW w:w="484" w:type="pct"/>
            <w:shd w:val="clear" w:color="auto" w:fill="auto"/>
            <w:vAlign w:val="center"/>
          </w:tcPr>
          <w:p w:rsidR="005C39A2" w:rsidRPr="005C39A2" w:rsidRDefault="005C39A2" w:rsidP="005C39A2">
            <w:pPr>
              <w:pStyle w:val="NormalWeb"/>
              <w:spacing w:before="0" w:line="276" w:lineRule="auto"/>
              <w:rPr>
                <w:rFonts w:asciiTheme="majorHAnsi" w:hAnsiTheme="majorHAnsi"/>
                <w:lang w:val="ro-RO"/>
              </w:rPr>
            </w:pPr>
            <w:r w:rsidRPr="005C39A2">
              <w:rPr>
                <w:rFonts w:asciiTheme="majorHAnsi" w:hAnsiTheme="majorHAnsi"/>
              </w:rPr>
              <w:sym w:font="Wingdings" w:char="F06F"/>
            </w:r>
          </w:p>
        </w:tc>
        <w:tc>
          <w:tcPr>
            <w:tcW w:w="484" w:type="pct"/>
            <w:vAlign w:val="center"/>
          </w:tcPr>
          <w:p w:rsidR="005C39A2" w:rsidRPr="005C39A2" w:rsidRDefault="005C39A2" w:rsidP="005C39A2">
            <w:pPr>
              <w:pStyle w:val="NormalWeb"/>
              <w:spacing w:before="0" w:line="276" w:lineRule="auto"/>
              <w:rPr>
                <w:rFonts w:asciiTheme="majorHAnsi" w:hAnsiTheme="majorHAnsi"/>
                <w:lang w:val="ro-RO"/>
              </w:rPr>
            </w:pPr>
            <w:r w:rsidRPr="005C39A2">
              <w:rPr>
                <w:rFonts w:asciiTheme="majorHAnsi" w:hAnsiTheme="majorHAnsi"/>
              </w:rPr>
              <w:sym w:font="Wingdings" w:char="F06F"/>
            </w:r>
          </w:p>
        </w:tc>
        <w:tc>
          <w:tcPr>
            <w:tcW w:w="522" w:type="pct"/>
            <w:shd w:val="clear" w:color="auto" w:fill="A6A6A6" w:themeFill="background1" w:themeFillShade="A6"/>
            <w:vAlign w:val="center"/>
          </w:tcPr>
          <w:p w:rsidR="005C39A2" w:rsidRPr="005C39A2" w:rsidRDefault="005C39A2" w:rsidP="005C39A2">
            <w:pPr>
              <w:spacing w:before="0"/>
              <w:ind w:right="1"/>
              <w:jc w:val="center"/>
              <w:rPr>
                <w:rFonts w:asciiTheme="majorHAnsi" w:eastAsia="Times New Roman" w:hAnsiTheme="majorHAnsi" w:cs="Calibri"/>
                <w:b/>
                <w:sz w:val="24"/>
                <w:szCs w:val="24"/>
              </w:rPr>
            </w:pPr>
          </w:p>
        </w:tc>
      </w:tr>
    </w:tbl>
    <w:p w:rsidR="000A129B" w:rsidRPr="000A129B" w:rsidRDefault="000A129B" w:rsidP="000A129B">
      <w:pPr>
        <w:spacing w:before="0" w:after="200"/>
        <w:ind w:right="1"/>
        <w:jc w:val="left"/>
        <w:rPr>
          <w:rFonts w:asciiTheme="majorHAnsi" w:eastAsia="Calibri" w:hAnsiTheme="majorHAnsi" w:cs="Calibri"/>
          <w:b/>
          <w:sz w:val="24"/>
          <w:szCs w:val="24"/>
        </w:rPr>
      </w:pPr>
    </w:p>
    <w:tbl>
      <w:tblPr>
        <w:tblW w:w="542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2"/>
        <w:gridCol w:w="1186"/>
        <w:gridCol w:w="1656"/>
        <w:gridCol w:w="2100"/>
      </w:tblGrid>
      <w:tr w:rsidR="000A129B" w:rsidRPr="000A129B" w:rsidTr="003F17EB">
        <w:trPr>
          <w:trHeight w:val="374"/>
        </w:trPr>
        <w:tc>
          <w:tcPr>
            <w:tcW w:w="2583" w:type="pct"/>
            <w:vMerge w:val="restart"/>
            <w:tcBorders>
              <w:top w:val="single" w:sz="4" w:space="0" w:color="auto"/>
            </w:tcBorders>
            <w:shd w:val="clear" w:color="auto" w:fill="auto"/>
            <w:vAlign w:val="center"/>
          </w:tcPr>
          <w:p w:rsidR="000A129B" w:rsidRPr="003F17EB" w:rsidRDefault="000A129B" w:rsidP="000A129B">
            <w:pPr>
              <w:spacing w:before="0"/>
              <w:ind w:right="1"/>
              <w:rPr>
                <w:rFonts w:asciiTheme="majorHAnsi" w:eastAsia="Calibri" w:hAnsiTheme="majorHAnsi" w:cs="Calibri"/>
                <w:b/>
                <w:color w:val="17365D" w:themeColor="text2" w:themeShade="BF"/>
                <w:sz w:val="24"/>
                <w:szCs w:val="24"/>
              </w:rPr>
            </w:pPr>
            <w:r w:rsidRPr="003F17EB">
              <w:rPr>
                <w:rFonts w:asciiTheme="majorHAnsi" w:eastAsia="Calibri" w:hAnsiTheme="majorHAnsi" w:cs="Calibri"/>
                <w:b/>
                <w:color w:val="17365D" w:themeColor="text2" w:themeShade="BF"/>
                <w:sz w:val="24"/>
                <w:szCs w:val="24"/>
              </w:rPr>
              <w:t>4. Verificarea rezonabilităţii preţurilor</w:t>
            </w:r>
          </w:p>
        </w:tc>
        <w:tc>
          <w:tcPr>
            <w:tcW w:w="2417" w:type="pct"/>
            <w:gridSpan w:val="3"/>
            <w:tcBorders>
              <w:top w:val="single" w:sz="4" w:space="0" w:color="auto"/>
            </w:tcBorders>
            <w:shd w:val="clear" w:color="auto" w:fill="auto"/>
            <w:vAlign w:val="center"/>
          </w:tcPr>
          <w:p w:rsidR="000A129B" w:rsidRPr="003F17EB" w:rsidRDefault="000A129B" w:rsidP="000A129B">
            <w:pPr>
              <w:spacing w:before="0"/>
              <w:ind w:right="1"/>
              <w:jc w:val="center"/>
              <w:rPr>
                <w:rFonts w:asciiTheme="majorHAnsi" w:eastAsia="Times New Roman" w:hAnsiTheme="majorHAnsi" w:cs="Calibri"/>
                <w:b/>
                <w:color w:val="17365D" w:themeColor="text2" w:themeShade="BF"/>
                <w:sz w:val="24"/>
                <w:szCs w:val="24"/>
              </w:rPr>
            </w:pPr>
            <w:r w:rsidRPr="003F17EB">
              <w:rPr>
                <w:rFonts w:asciiTheme="majorHAnsi" w:eastAsia="Times New Roman" w:hAnsiTheme="majorHAnsi" w:cs="Calibri"/>
                <w:b/>
                <w:color w:val="17365D" w:themeColor="text2" w:themeShade="BF"/>
                <w:sz w:val="24"/>
                <w:szCs w:val="24"/>
              </w:rPr>
              <w:t>Verificare efectuată</w:t>
            </w:r>
          </w:p>
        </w:tc>
      </w:tr>
      <w:tr w:rsidR="000A129B" w:rsidRPr="000A129B" w:rsidTr="003F17EB">
        <w:trPr>
          <w:trHeight w:val="564"/>
        </w:trPr>
        <w:tc>
          <w:tcPr>
            <w:tcW w:w="2583" w:type="pct"/>
            <w:vMerge/>
            <w:shd w:val="clear" w:color="auto" w:fill="auto"/>
            <w:vAlign w:val="center"/>
          </w:tcPr>
          <w:p w:rsidR="000A129B" w:rsidRPr="003F17EB" w:rsidRDefault="000A129B" w:rsidP="000A129B">
            <w:pPr>
              <w:spacing w:before="0"/>
              <w:ind w:right="1"/>
              <w:rPr>
                <w:rFonts w:asciiTheme="majorHAnsi" w:eastAsia="Calibri" w:hAnsiTheme="majorHAnsi" w:cs="Calibri"/>
                <w:b/>
                <w:color w:val="17365D" w:themeColor="text2" w:themeShade="BF"/>
                <w:sz w:val="24"/>
                <w:szCs w:val="24"/>
              </w:rPr>
            </w:pPr>
          </w:p>
        </w:tc>
        <w:tc>
          <w:tcPr>
            <w:tcW w:w="580" w:type="pct"/>
            <w:shd w:val="clear" w:color="auto" w:fill="auto"/>
            <w:vAlign w:val="center"/>
          </w:tcPr>
          <w:p w:rsidR="000A129B" w:rsidRPr="003F17EB" w:rsidRDefault="000A129B" w:rsidP="000A129B">
            <w:pPr>
              <w:spacing w:before="0"/>
              <w:ind w:right="1"/>
              <w:jc w:val="center"/>
              <w:rPr>
                <w:rFonts w:asciiTheme="majorHAnsi" w:eastAsia="Times New Roman" w:hAnsiTheme="majorHAnsi" w:cs="Calibri"/>
                <w:b/>
                <w:color w:val="17365D" w:themeColor="text2" w:themeShade="BF"/>
                <w:sz w:val="24"/>
                <w:szCs w:val="24"/>
              </w:rPr>
            </w:pPr>
            <w:r w:rsidRPr="003F17EB">
              <w:rPr>
                <w:rFonts w:asciiTheme="majorHAnsi" w:eastAsia="Times New Roman" w:hAnsiTheme="majorHAnsi" w:cs="Calibri"/>
                <w:b/>
                <w:color w:val="17365D" w:themeColor="text2" w:themeShade="BF"/>
                <w:sz w:val="24"/>
                <w:szCs w:val="24"/>
              </w:rPr>
              <w:t>Da</w:t>
            </w:r>
          </w:p>
        </w:tc>
        <w:tc>
          <w:tcPr>
            <w:tcW w:w="810" w:type="pct"/>
            <w:shd w:val="clear" w:color="auto" w:fill="auto"/>
            <w:vAlign w:val="center"/>
          </w:tcPr>
          <w:p w:rsidR="000A129B" w:rsidRPr="003F17EB" w:rsidRDefault="000A129B" w:rsidP="000A129B">
            <w:pPr>
              <w:spacing w:before="0"/>
              <w:ind w:right="1"/>
              <w:jc w:val="center"/>
              <w:rPr>
                <w:rFonts w:asciiTheme="majorHAnsi" w:eastAsia="Times New Roman" w:hAnsiTheme="majorHAnsi" w:cs="Calibri"/>
                <w:b/>
                <w:color w:val="17365D" w:themeColor="text2" w:themeShade="BF"/>
                <w:sz w:val="24"/>
                <w:szCs w:val="24"/>
              </w:rPr>
            </w:pPr>
            <w:r w:rsidRPr="003F17EB">
              <w:rPr>
                <w:rFonts w:asciiTheme="majorHAnsi" w:eastAsia="Times New Roman" w:hAnsiTheme="majorHAnsi" w:cs="Calibri"/>
                <w:b/>
                <w:color w:val="17365D" w:themeColor="text2" w:themeShade="BF"/>
                <w:sz w:val="24"/>
                <w:szCs w:val="24"/>
              </w:rPr>
              <w:t>NU</w:t>
            </w:r>
          </w:p>
        </w:tc>
        <w:tc>
          <w:tcPr>
            <w:tcW w:w="1027" w:type="pct"/>
            <w:shd w:val="clear" w:color="auto" w:fill="auto"/>
            <w:vAlign w:val="center"/>
          </w:tcPr>
          <w:p w:rsidR="000A129B" w:rsidRPr="003F17EB" w:rsidRDefault="000A129B" w:rsidP="000A129B">
            <w:pPr>
              <w:spacing w:before="0"/>
              <w:ind w:right="1"/>
              <w:jc w:val="center"/>
              <w:rPr>
                <w:rFonts w:asciiTheme="majorHAnsi" w:eastAsia="Times New Roman" w:hAnsiTheme="majorHAnsi" w:cs="Calibri"/>
                <w:b/>
                <w:color w:val="17365D" w:themeColor="text2" w:themeShade="BF"/>
                <w:sz w:val="24"/>
                <w:szCs w:val="24"/>
              </w:rPr>
            </w:pPr>
            <w:r w:rsidRPr="003F17EB">
              <w:rPr>
                <w:rFonts w:asciiTheme="majorHAnsi" w:eastAsia="Times New Roman" w:hAnsiTheme="majorHAnsi" w:cs="Calibri"/>
                <w:b/>
                <w:color w:val="17365D" w:themeColor="text2" w:themeShade="BF"/>
                <w:sz w:val="24"/>
                <w:szCs w:val="24"/>
              </w:rPr>
              <w:t>NU ESTE CAZUL</w:t>
            </w:r>
          </w:p>
        </w:tc>
      </w:tr>
      <w:tr w:rsidR="005C39A2" w:rsidRPr="000A129B" w:rsidTr="000A129B">
        <w:trPr>
          <w:trHeight w:val="402"/>
        </w:trPr>
        <w:tc>
          <w:tcPr>
            <w:tcW w:w="2583" w:type="pct"/>
            <w:shd w:val="clear" w:color="auto" w:fill="auto"/>
          </w:tcPr>
          <w:p w:rsidR="005C39A2" w:rsidRPr="005C39A2" w:rsidRDefault="005C39A2" w:rsidP="005C39A2">
            <w:pPr>
              <w:spacing w:before="120" w:after="120"/>
              <w:rPr>
                <w:rFonts w:asciiTheme="majorHAnsi" w:hAnsiTheme="majorHAnsi"/>
                <w:b/>
                <w:sz w:val="24"/>
              </w:rPr>
            </w:pPr>
            <w:r w:rsidRPr="005C39A2">
              <w:rPr>
                <w:rFonts w:asciiTheme="majorHAnsi" w:hAnsiTheme="majorHAnsi"/>
                <w:sz w:val="24"/>
              </w:rPr>
              <w:t>4.1. Categoria de bunuri se regăseşte în Baza de Date cu prețuri de Referință?</w:t>
            </w:r>
          </w:p>
        </w:tc>
        <w:tc>
          <w:tcPr>
            <w:tcW w:w="580" w:type="pct"/>
            <w:shd w:val="clear" w:color="auto" w:fill="auto"/>
            <w:vAlign w:val="center"/>
          </w:tcPr>
          <w:p w:rsidR="005C39A2" w:rsidRPr="000A129B" w:rsidRDefault="005C39A2" w:rsidP="005C39A2">
            <w:pPr>
              <w:pStyle w:val="NormalWeb"/>
              <w:spacing w:before="0" w:line="276" w:lineRule="auto"/>
              <w:rPr>
                <w:rFonts w:asciiTheme="majorHAnsi" w:hAnsiTheme="majorHAnsi"/>
                <w:lang w:val="ro-RO"/>
              </w:rPr>
            </w:pPr>
          </w:p>
        </w:tc>
        <w:tc>
          <w:tcPr>
            <w:tcW w:w="810" w:type="pct"/>
            <w:vAlign w:val="center"/>
          </w:tcPr>
          <w:p w:rsidR="005C39A2" w:rsidRPr="000A129B" w:rsidRDefault="005C39A2" w:rsidP="005C39A2">
            <w:pPr>
              <w:pStyle w:val="NormalWeb"/>
              <w:spacing w:before="0" w:line="276" w:lineRule="auto"/>
              <w:rPr>
                <w:rFonts w:asciiTheme="majorHAnsi" w:hAnsiTheme="majorHAnsi"/>
                <w:lang w:val="ro-RO"/>
              </w:rPr>
            </w:pPr>
          </w:p>
        </w:tc>
        <w:tc>
          <w:tcPr>
            <w:tcW w:w="1027" w:type="pct"/>
            <w:shd w:val="clear" w:color="auto" w:fill="auto"/>
            <w:vAlign w:val="center"/>
          </w:tcPr>
          <w:p w:rsidR="005C39A2" w:rsidRPr="000A129B" w:rsidRDefault="005C39A2" w:rsidP="005C39A2">
            <w:pPr>
              <w:pStyle w:val="NormalWeb"/>
              <w:spacing w:before="0" w:line="276" w:lineRule="auto"/>
              <w:rPr>
                <w:rFonts w:asciiTheme="majorHAnsi" w:hAnsiTheme="majorHAnsi"/>
                <w:lang w:val="ro-RO"/>
              </w:rPr>
            </w:pPr>
          </w:p>
        </w:tc>
      </w:tr>
      <w:tr w:rsidR="005C39A2" w:rsidRPr="000A129B" w:rsidTr="000A129B">
        <w:trPr>
          <w:trHeight w:val="564"/>
        </w:trPr>
        <w:tc>
          <w:tcPr>
            <w:tcW w:w="2583" w:type="pct"/>
            <w:shd w:val="clear" w:color="auto" w:fill="auto"/>
          </w:tcPr>
          <w:p w:rsidR="005C39A2" w:rsidRPr="005C39A2" w:rsidRDefault="005C39A2" w:rsidP="005C39A2">
            <w:pPr>
              <w:tabs>
                <w:tab w:val="left" w:pos="360"/>
              </w:tabs>
              <w:spacing w:before="120" w:after="120"/>
              <w:rPr>
                <w:rFonts w:asciiTheme="majorHAnsi" w:hAnsiTheme="majorHAnsi"/>
                <w:b/>
                <w:sz w:val="24"/>
              </w:rPr>
            </w:pPr>
            <w:r w:rsidRPr="005C39A2">
              <w:rPr>
                <w:rFonts w:asciiTheme="majorHAnsi" w:hAnsiTheme="majorHAnsi"/>
                <w:sz w:val="24"/>
                <w:lang w:val="pt-BR"/>
              </w:rPr>
              <w:t xml:space="preserve">4.2 Dacă la punctul 4.1 răspunsul este DA, sunt ataşate extrasele tipărite din baza de date cu prețuri de Referință? </w:t>
            </w:r>
          </w:p>
        </w:tc>
        <w:tc>
          <w:tcPr>
            <w:tcW w:w="580" w:type="pct"/>
            <w:shd w:val="clear" w:color="auto" w:fill="auto"/>
            <w:vAlign w:val="center"/>
          </w:tcPr>
          <w:p w:rsidR="005C39A2" w:rsidRPr="000A129B" w:rsidRDefault="005C39A2" w:rsidP="005C39A2">
            <w:pPr>
              <w:pStyle w:val="NormalWeb"/>
              <w:spacing w:before="0" w:line="276" w:lineRule="auto"/>
              <w:rPr>
                <w:rFonts w:asciiTheme="majorHAnsi" w:hAnsiTheme="majorHAnsi"/>
              </w:rPr>
            </w:pPr>
          </w:p>
        </w:tc>
        <w:tc>
          <w:tcPr>
            <w:tcW w:w="810" w:type="pct"/>
            <w:vAlign w:val="center"/>
          </w:tcPr>
          <w:p w:rsidR="005C39A2" w:rsidRPr="000A129B" w:rsidRDefault="005C39A2" w:rsidP="005C39A2">
            <w:pPr>
              <w:pStyle w:val="NormalWeb"/>
              <w:spacing w:before="0" w:line="276" w:lineRule="auto"/>
              <w:rPr>
                <w:rFonts w:asciiTheme="majorHAnsi" w:hAnsiTheme="majorHAnsi"/>
              </w:rPr>
            </w:pPr>
          </w:p>
        </w:tc>
        <w:tc>
          <w:tcPr>
            <w:tcW w:w="1027" w:type="pct"/>
            <w:shd w:val="clear" w:color="auto" w:fill="auto"/>
            <w:vAlign w:val="center"/>
          </w:tcPr>
          <w:p w:rsidR="005C39A2" w:rsidRPr="000A129B" w:rsidRDefault="005C39A2" w:rsidP="005C39A2">
            <w:pPr>
              <w:pStyle w:val="NormalWeb"/>
              <w:spacing w:before="0" w:line="276" w:lineRule="auto"/>
              <w:rPr>
                <w:rFonts w:asciiTheme="majorHAnsi" w:hAnsiTheme="majorHAnsi"/>
              </w:rPr>
            </w:pPr>
          </w:p>
        </w:tc>
      </w:tr>
      <w:tr w:rsidR="005C39A2" w:rsidRPr="000A129B" w:rsidTr="000A129B">
        <w:trPr>
          <w:trHeight w:val="564"/>
        </w:trPr>
        <w:tc>
          <w:tcPr>
            <w:tcW w:w="2583" w:type="pct"/>
            <w:shd w:val="clear" w:color="auto" w:fill="auto"/>
          </w:tcPr>
          <w:p w:rsidR="005C39A2" w:rsidRPr="005C39A2" w:rsidRDefault="005C39A2" w:rsidP="005C39A2">
            <w:pPr>
              <w:tabs>
                <w:tab w:val="left" w:pos="360"/>
              </w:tabs>
              <w:spacing w:before="120" w:after="120"/>
              <w:rPr>
                <w:rFonts w:asciiTheme="majorHAnsi" w:hAnsiTheme="majorHAnsi"/>
                <w:sz w:val="24"/>
              </w:rPr>
            </w:pPr>
            <w:r w:rsidRPr="005C39A2">
              <w:rPr>
                <w:rFonts w:asciiTheme="majorHAnsi" w:hAnsiTheme="majorHAnsi"/>
                <w:sz w:val="24"/>
                <w:lang w:val="it-IT"/>
              </w:rPr>
              <w:t>4.3 Dacă la pct. 4.1. răspunsul este DA, preţurile utilizate pentru bunuri se încadrează în maximul prevăzut în  Baza de Date cu prețuri de Referință?</w:t>
            </w:r>
          </w:p>
        </w:tc>
        <w:tc>
          <w:tcPr>
            <w:tcW w:w="580" w:type="pct"/>
            <w:shd w:val="clear" w:color="auto" w:fill="auto"/>
            <w:vAlign w:val="center"/>
          </w:tcPr>
          <w:p w:rsidR="005C39A2" w:rsidRPr="000A129B" w:rsidRDefault="005C39A2" w:rsidP="005C39A2">
            <w:pPr>
              <w:pStyle w:val="NormalWeb"/>
              <w:spacing w:before="0" w:line="276" w:lineRule="auto"/>
              <w:rPr>
                <w:rFonts w:asciiTheme="majorHAnsi" w:hAnsiTheme="majorHAnsi"/>
                <w:lang w:val="ro-RO"/>
              </w:rPr>
            </w:pPr>
          </w:p>
        </w:tc>
        <w:tc>
          <w:tcPr>
            <w:tcW w:w="810" w:type="pct"/>
            <w:vAlign w:val="center"/>
          </w:tcPr>
          <w:p w:rsidR="005C39A2" w:rsidRPr="000A129B" w:rsidRDefault="005C39A2" w:rsidP="005C39A2">
            <w:pPr>
              <w:pStyle w:val="NormalWeb"/>
              <w:spacing w:before="0" w:line="276" w:lineRule="auto"/>
              <w:rPr>
                <w:rFonts w:asciiTheme="majorHAnsi" w:hAnsiTheme="majorHAnsi"/>
                <w:lang w:val="ro-RO"/>
              </w:rPr>
            </w:pPr>
          </w:p>
        </w:tc>
        <w:tc>
          <w:tcPr>
            <w:tcW w:w="1027" w:type="pct"/>
            <w:shd w:val="clear" w:color="auto" w:fill="auto"/>
            <w:vAlign w:val="center"/>
          </w:tcPr>
          <w:p w:rsidR="005C39A2" w:rsidRPr="000A129B" w:rsidRDefault="005C39A2" w:rsidP="005C39A2">
            <w:pPr>
              <w:pStyle w:val="NormalWeb"/>
              <w:spacing w:before="0" w:line="276" w:lineRule="auto"/>
              <w:rPr>
                <w:rFonts w:asciiTheme="majorHAnsi" w:hAnsiTheme="majorHAnsi"/>
                <w:lang w:val="ro-RO"/>
              </w:rPr>
            </w:pPr>
          </w:p>
        </w:tc>
      </w:tr>
      <w:tr w:rsidR="005C39A2" w:rsidRPr="000A129B" w:rsidTr="000A129B">
        <w:trPr>
          <w:trHeight w:val="564"/>
        </w:trPr>
        <w:tc>
          <w:tcPr>
            <w:tcW w:w="2583" w:type="pct"/>
            <w:tcBorders>
              <w:bottom w:val="single" w:sz="4" w:space="0" w:color="auto"/>
            </w:tcBorders>
            <w:shd w:val="clear" w:color="auto" w:fill="auto"/>
          </w:tcPr>
          <w:p w:rsidR="005C39A2" w:rsidRPr="005C39A2" w:rsidRDefault="005C39A2" w:rsidP="005C39A2">
            <w:pPr>
              <w:tabs>
                <w:tab w:val="left" w:pos="360"/>
              </w:tabs>
              <w:spacing w:before="120" w:after="120"/>
              <w:rPr>
                <w:rFonts w:asciiTheme="majorHAnsi" w:hAnsiTheme="majorHAnsi"/>
                <w:sz w:val="24"/>
              </w:rPr>
            </w:pPr>
            <w:r w:rsidRPr="005C39A2">
              <w:rPr>
                <w:rFonts w:asciiTheme="majorHAnsi" w:hAnsiTheme="majorHAnsi"/>
                <w:sz w:val="24"/>
                <w:lang w:val="pt-BR"/>
              </w:rPr>
              <w:t>4.4 Dacă la pct. 4.1 este NU solicitantul a prezentat două  oferte pentru bunuri a căror valoare este mai mare de 15 000 Euro şi o ofertă pentru bunuri a caror valoare  este mai mica  sau egală cu  15 000 Euro?</w:t>
            </w:r>
          </w:p>
        </w:tc>
        <w:tc>
          <w:tcPr>
            <w:tcW w:w="580" w:type="pct"/>
            <w:tcBorders>
              <w:bottom w:val="single" w:sz="4" w:space="0" w:color="auto"/>
            </w:tcBorders>
            <w:shd w:val="clear" w:color="auto" w:fill="auto"/>
            <w:vAlign w:val="center"/>
          </w:tcPr>
          <w:p w:rsidR="005C39A2" w:rsidRPr="000A129B" w:rsidRDefault="005C39A2" w:rsidP="005C39A2">
            <w:pPr>
              <w:pStyle w:val="NormalWeb"/>
              <w:spacing w:before="0" w:line="276" w:lineRule="auto"/>
              <w:rPr>
                <w:rFonts w:asciiTheme="majorHAnsi" w:hAnsiTheme="majorHAnsi"/>
                <w:lang w:val="ro-RO"/>
              </w:rPr>
            </w:pPr>
          </w:p>
        </w:tc>
        <w:tc>
          <w:tcPr>
            <w:tcW w:w="810" w:type="pct"/>
            <w:tcBorders>
              <w:bottom w:val="single" w:sz="4" w:space="0" w:color="auto"/>
            </w:tcBorders>
            <w:vAlign w:val="center"/>
          </w:tcPr>
          <w:p w:rsidR="005C39A2" w:rsidRPr="000A129B" w:rsidRDefault="005C39A2" w:rsidP="005C39A2">
            <w:pPr>
              <w:pStyle w:val="NormalWeb"/>
              <w:spacing w:before="0" w:line="276" w:lineRule="auto"/>
              <w:rPr>
                <w:rFonts w:asciiTheme="majorHAnsi" w:hAnsiTheme="majorHAnsi"/>
                <w:lang w:val="ro-RO"/>
              </w:rPr>
            </w:pPr>
          </w:p>
        </w:tc>
        <w:tc>
          <w:tcPr>
            <w:tcW w:w="1027" w:type="pct"/>
            <w:tcBorders>
              <w:bottom w:val="single" w:sz="4" w:space="0" w:color="auto"/>
            </w:tcBorders>
            <w:shd w:val="clear" w:color="auto" w:fill="auto"/>
            <w:vAlign w:val="center"/>
          </w:tcPr>
          <w:p w:rsidR="005C39A2" w:rsidRPr="000A129B" w:rsidRDefault="005C39A2" w:rsidP="005C39A2">
            <w:pPr>
              <w:pStyle w:val="NormalWeb"/>
              <w:spacing w:before="0" w:line="276" w:lineRule="auto"/>
              <w:rPr>
                <w:rFonts w:asciiTheme="majorHAnsi" w:hAnsiTheme="majorHAnsi"/>
                <w:lang w:val="ro-RO"/>
              </w:rPr>
            </w:pPr>
          </w:p>
        </w:tc>
      </w:tr>
      <w:tr w:rsidR="005C39A2" w:rsidRPr="000A129B" w:rsidTr="000A129B">
        <w:trPr>
          <w:trHeight w:val="1156"/>
        </w:trPr>
        <w:tc>
          <w:tcPr>
            <w:tcW w:w="2583" w:type="pct"/>
            <w:tcBorders>
              <w:bottom w:val="single" w:sz="4" w:space="0" w:color="auto"/>
            </w:tcBorders>
            <w:shd w:val="clear" w:color="auto" w:fill="auto"/>
          </w:tcPr>
          <w:p w:rsidR="005C39A2" w:rsidRPr="005C39A2" w:rsidRDefault="005C39A2" w:rsidP="005C39A2">
            <w:pPr>
              <w:tabs>
                <w:tab w:val="left" w:pos="360"/>
              </w:tabs>
              <w:spacing w:before="120" w:after="120"/>
              <w:rPr>
                <w:rFonts w:asciiTheme="majorHAnsi" w:hAnsiTheme="majorHAnsi"/>
                <w:sz w:val="24"/>
              </w:rPr>
            </w:pPr>
            <w:r w:rsidRPr="005C39A2">
              <w:rPr>
                <w:rFonts w:asciiTheme="majorHAnsi" w:hAnsiTheme="majorHAnsi"/>
                <w:sz w:val="24"/>
                <w:lang w:val="pt-BR"/>
              </w:rPr>
              <w:t>4.5 Solicitantul a prezentat două oferte pentru servicii a căror valoare este mai mare de 15 000 Euro şi o ofertă pentru servicii a căror valoare  este mai mica  sau egală cu 15 000 Euro?</w:t>
            </w:r>
          </w:p>
        </w:tc>
        <w:tc>
          <w:tcPr>
            <w:tcW w:w="580" w:type="pct"/>
            <w:tcBorders>
              <w:bottom w:val="single" w:sz="4" w:space="0" w:color="auto"/>
            </w:tcBorders>
            <w:shd w:val="clear" w:color="auto" w:fill="auto"/>
            <w:vAlign w:val="center"/>
          </w:tcPr>
          <w:p w:rsidR="005C39A2" w:rsidRPr="000A129B" w:rsidRDefault="005C39A2" w:rsidP="005C39A2">
            <w:pPr>
              <w:pStyle w:val="NormalWeb"/>
              <w:spacing w:before="0" w:line="276" w:lineRule="auto"/>
              <w:rPr>
                <w:rFonts w:asciiTheme="majorHAnsi" w:hAnsiTheme="majorHAnsi"/>
                <w:lang w:val="ro-RO"/>
              </w:rPr>
            </w:pPr>
          </w:p>
        </w:tc>
        <w:tc>
          <w:tcPr>
            <w:tcW w:w="810" w:type="pct"/>
            <w:tcBorders>
              <w:bottom w:val="single" w:sz="4" w:space="0" w:color="auto"/>
            </w:tcBorders>
            <w:vAlign w:val="center"/>
          </w:tcPr>
          <w:p w:rsidR="005C39A2" w:rsidRPr="000A129B" w:rsidRDefault="005C39A2" w:rsidP="005C39A2">
            <w:pPr>
              <w:pStyle w:val="NormalWeb"/>
              <w:spacing w:before="0" w:line="276" w:lineRule="auto"/>
              <w:rPr>
                <w:rFonts w:asciiTheme="majorHAnsi" w:hAnsiTheme="majorHAnsi"/>
                <w:lang w:val="ro-RO"/>
              </w:rPr>
            </w:pPr>
          </w:p>
        </w:tc>
        <w:tc>
          <w:tcPr>
            <w:tcW w:w="1027" w:type="pct"/>
            <w:tcBorders>
              <w:bottom w:val="single" w:sz="4" w:space="0" w:color="auto"/>
            </w:tcBorders>
            <w:shd w:val="clear" w:color="auto" w:fill="auto"/>
            <w:vAlign w:val="center"/>
          </w:tcPr>
          <w:p w:rsidR="005C39A2" w:rsidRPr="000A129B" w:rsidRDefault="005C39A2" w:rsidP="005C39A2">
            <w:pPr>
              <w:pStyle w:val="NormalWeb"/>
              <w:spacing w:before="0" w:line="276" w:lineRule="auto"/>
              <w:rPr>
                <w:rFonts w:asciiTheme="majorHAnsi" w:hAnsiTheme="majorHAnsi"/>
                <w:lang w:val="ro-RO"/>
              </w:rPr>
            </w:pPr>
          </w:p>
        </w:tc>
      </w:tr>
      <w:tr w:rsidR="005C39A2" w:rsidRPr="000A129B" w:rsidTr="000A129B">
        <w:trPr>
          <w:trHeight w:val="564"/>
        </w:trPr>
        <w:tc>
          <w:tcPr>
            <w:tcW w:w="2583" w:type="pct"/>
            <w:tcBorders>
              <w:bottom w:val="single" w:sz="4" w:space="0" w:color="auto"/>
            </w:tcBorders>
            <w:shd w:val="clear" w:color="auto" w:fill="auto"/>
          </w:tcPr>
          <w:p w:rsidR="005C39A2" w:rsidRPr="005C39A2" w:rsidRDefault="005C39A2" w:rsidP="005C39A2">
            <w:pPr>
              <w:tabs>
                <w:tab w:val="left" w:pos="360"/>
              </w:tabs>
              <w:spacing w:before="120" w:after="120"/>
              <w:rPr>
                <w:rFonts w:asciiTheme="majorHAnsi" w:hAnsiTheme="majorHAnsi"/>
                <w:sz w:val="24"/>
              </w:rPr>
            </w:pPr>
            <w:r w:rsidRPr="005C39A2">
              <w:rPr>
                <w:rFonts w:asciiTheme="majorHAnsi" w:hAnsiTheme="majorHAnsi"/>
                <w:sz w:val="24"/>
                <w:lang w:val="pt-BR"/>
              </w:rPr>
              <w:t xml:space="preserve">4.6. Pentru lucrări, există în studiul de fezabilitate declaraţia proiectantului semnată şi ştampilată privind sursa de preţuri? </w:t>
            </w:r>
          </w:p>
        </w:tc>
        <w:tc>
          <w:tcPr>
            <w:tcW w:w="580" w:type="pct"/>
            <w:tcBorders>
              <w:bottom w:val="single" w:sz="4" w:space="0" w:color="auto"/>
            </w:tcBorders>
            <w:shd w:val="clear" w:color="auto" w:fill="auto"/>
            <w:vAlign w:val="center"/>
          </w:tcPr>
          <w:p w:rsidR="005C39A2" w:rsidRPr="000A129B" w:rsidRDefault="005C39A2" w:rsidP="005C39A2">
            <w:pPr>
              <w:pStyle w:val="NormalWeb"/>
              <w:spacing w:before="0" w:line="276" w:lineRule="auto"/>
              <w:rPr>
                <w:rFonts w:asciiTheme="majorHAnsi" w:hAnsiTheme="majorHAnsi"/>
                <w:lang w:val="ro-RO"/>
              </w:rPr>
            </w:pPr>
          </w:p>
        </w:tc>
        <w:tc>
          <w:tcPr>
            <w:tcW w:w="810" w:type="pct"/>
            <w:tcBorders>
              <w:bottom w:val="single" w:sz="4" w:space="0" w:color="auto"/>
            </w:tcBorders>
            <w:vAlign w:val="center"/>
          </w:tcPr>
          <w:p w:rsidR="005C39A2" w:rsidRPr="000A129B" w:rsidRDefault="005C39A2" w:rsidP="005C39A2">
            <w:pPr>
              <w:pStyle w:val="NormalWeb"/>
              <w:spacing w:before="0" w:line="276" w:lineRule="auto"/>
              <w:rPr>
                <w:rFonts w:asciiTheme="majorHAnsi" w:hAnsiTheme="majorHAnsi"/>
                <w:lang w:val="ro-RO"/>
              </w:rPr>
            </w:pPr>
          </w:p>
        </w:tc>
        <w:tc>
          <w:tcPr>
            <w:tcW w:w="1027" w:type="pct"/>
            <w:tcBorders>
              <w:bottom w:val="single" w:sz="4" w:space="0" w:color="auto"/>
            </w:tcBorders>
            <w:shd w:val="clear" w:color="auto" w:fill="auto"/>
            <w:vAlign w:val="center"/>
          </w:tcPr>
          <w:p w:rsidR="005C39A2" w:rsidRPr="000A129B" w:rsidRDefault="005C39A2" w:rsidP="005C39A2">
            <w:pPr>
              <w:pStyle w:val="NormalWeb"/>
              <w:spacing w:before="0" w:line="276" w:lineRule="auto"/>
              <w:rPr>
                <w:rFonts w:asciiTheme="majorHAnsi" w:hAnsiTheme="majorHAnsi"/>
                <w:lang w:val="ro-RO"/>
              </w:rPr>
            </w:pPr>
          </w:p>
        </w:tc>
      </w:tr>
    </w:tbl>
    <w:p w:rsidR="000A129B" w:rsidRPr="000A129B" w:rsidRDefault="000A129B" w:rsidP="000A129B">
      <w:pPr>
        <w:spacing w:before="0" w:after="200"/>
        <w:ind w:right="1"/>
        <w:jc w:val="left"/>
        <w:rPr>
          <w:rFonts w:asciiTheme="majorHAnsi" w:eastAsia="Calibri" w:hAnsiTheme="majorHAnsi" w:cs="Calibri"/>
          <w:b/>
          <w:sz w:val="24"/>
          <w:szCs w:val="24"/>
        </w:rPr>
      </w:pPr>
    </w:p>
    <w:tbl>
      <w:tblPr>
        <w:tblW w:w="5444"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7"/>
        <w:gridCol w:w="1186"/>
        <w:gridCol w:w="1658"/>
        <w:gridCol w:w="2117"/>
      </w:tblGrid>
      <w:tr w:rsidR="000A129B" w:rsidRPr="000A129B" w:rsidTr="003F17EB">
        <w:trPr>
          <w:trHeight w:val="564"/>
        </w:trPr>
        <w:tc>
          <w:tcPr>
            <w:tcW w:w="2582" w:type="pct"/>
            <w:vMerge w:val="restart"/>
            <w:tcBorders>
              <w:top w:val="single" w:sz="4" w:space="0" w:color="auto"/>
            </w:tcBorders>
            <w:shd w:val="clear" w:color="auto" w:fill="auto"/>
            <w:vAlign w:val="center"/>
          </w:tcPr>
          <w:p w:rsidR="000A129B" w:rsidRPr="003F17EB" w:rsidRDefault="000A129B" w:rsidP="000A129B">
            <w:pPr>
              <w:spacing w:before="0" w:after="200"/>
              <w:ind w:right="1"/>
              <w:rPr>
                <w:rFonts w:asciiTheme="majorHAnsi" w:eastAsia="Calibri" w:hAnsiTheme="majorHAnsi" w:cs="Calibri"/>
                <w:b/>
                <w:noProof/>
                <w:color w:val="17365D" w:themeColor="text2" w:themeShade="BF"/>
                <w:sz w:val="24"/>
                <w:szCs w:val="24"/>
              </w:rPr>
            </w:pPr>
            <w:r w:rsidRPr="003F17EB">
              <w:rPr>
                <w:rFonts w:asciiTheme="majorHAnsi" w:eastAsia="Calibri" w:hAnsiTheme="majorHAnsi" w:cs="Calibri"/>
                <w:b/>
                <w:noProof/>
                <w:color w:val="17365D" w:themeColor="text2" w:themeShade="BF"/>
                <w:sz w:val="24"/>
                <w:szCs w:val="24"/>
              </w:rPr>
              <w:lastRenderedPageBreak/>
              <w:t>5. Verificarea Planului Financiar</w:t>
            </w:r>
          </w:p>
        </w:tc>
        <w:tc>
          <w:tcPr>
            <w:tcW w:w="2418" w:type="pct"/>
            <w:gridSpan w:val="3"/>
            <w:tcBorders>
              <w:top w:val="single" w:sz="4" w:space="0" w:color="auto"/>
            </w:tcBorders>
            <w:shd w:val="clear" w:color="auto" w:fill="auto"/>
            <w:vAlign w:val="center"/>
          </w:tcPr>
          <w:p w:rsidR="000A129B" w:rsidRPr="003F17EB" w:rsidRDefault="000A129B" w:rsidP="000A129B">
            <w:pPr>
              <w:spacing w:before="0" w:after="120"/>
              <w:ind w:right="1"/>
              <w:jc w:val="center"/>
              <w:rPr>
                <w:rFonts w:asciiTheme="majorHAnsi" w:eastAsia="Times New Roman" w:hAnsiTheme="majorHAnsi" w:cs="Calibri"/>
                <w:b/>
                <w:noProof/>
                <w:color w:val="17365D" w:themeColor="text2" w:themeShade="BF"/>
                <w:sz w:val="24"/>
                <w:szCs w:val="24"/>
              </w:rPr>
            </w:pPr>
            <w:r w:rsidRPr="003F17EB">
              <w:rPr>
                <w:rFonts w:asciiTheme="majorHAnsi" w:eastAsia="Times New Roman" w:hAnsiTheme="majorHAnsi" w:cs="Calibri"/>
                <w:b/>
                <w:noProof/>
                <w:color w:val="17365D" w:themeColor="text2" w:themeShade="BF"/>
                <w:sz w:val="24"/>
                <w:szCs w:val="24"/>
              </w:rPr>
              <w:t>Verificare efectuată</w:t>
            </w:r>
          </w:p>
        </w:tc>
      </w:tr>
      <w:tr w:rsidR="000A129B" w:rsidRPr="000A129B" w:rsidTr="003F17EB">
        <w:trPr>
          <w:trHeight w:val="564"/>
        </w:trPr>
        <w:tc>
          <w:tcPr>
            <w:tcW w:w="2582" w:type="pct"/>
            <w:vMerge/>
            <w:shd w:val="clear" w:color="auto" w:fill="auto"/>
            <w:vAlign w:val="center"/>
          </w:tcPr>
          <w:p w:rsidR="000A129B" w:rsidRPr="003F17EB" w:rsidRDefault="000A129B" w:rsidP="000A129B">
            <w:pPr>
              <w:spacing w:before="0" w:after="200"/>
              <w:ind w:right="1"/>
              <w:rPr>
                <w:rFonts w:asciiTheme="majorHAnsi" w:eastAsia="Calibri" w:hAnsiTheme="majorHAnsi" w:cs="Calibri"/>
                <w:noProof/>
                <w:color w:val="17365D" w:themeColor="text2" w:themeShade="BF"/>
                <w:sz w:val="24"/>
                <w:szCs w:val="24"/>
              </w:rPr>
            </w:pPr>
          </w:p>
        </w:tc>
        <w:tc>
          <w:tcPr>
            <w:tcW w:w="578" w:type="pct"/>
            <w:tcBorders>
              <w:top w:val="single" w:sz="4" w:space="0" w:color="auto"/>
            </w:tcBorders>
            <w:shd w:val="clear" w:color="auto" w:fill="auto"/>
            <w:vAlign w:val="center"/>
          </w:tcPr>
          <w:p w:rsidR="000A129B" w:rsidRPr="003F17EB" w:rsidRDefault="000A129B" w:rsidP="000A129B">
            <w:pPr>
              <w:spacing w:before="0" w:after="120"/>
              <w:ind w:right="1"/>
              <w:jc w:val="center"/>
              <w:rPr>
                <w:rFonts w:asciiTheme="majorHAnsi" w:eastAsia="Times New Roman" w:hAnsiTheme="majorHAnsi" w:cs="Calibri"/>
                <w:b/>
                <w:noProof/>
                <w:color w:val="17365D" w:themeColor="text2" w:themeShade="BF"/>
                <w:sz w:val="24"/>
                <w:szCs w:val="24"/>
              </w:rPr>
            </w:pPr>
            <w:r w:rsidRPr="003F17EB">
              <w:rPr>
                <w:rFonts w:asciiTheme="majorHAnsi" w:eastAsia="Times New Roman" w:hAnsiTheme="majorHAnsi" w:cs="Calibri"/>
                <w:b/>
                <w:noProof/>
                <w:color w:val="17365D" w:themeColor="text2" w:themeShade="BF"/>
                <w:sz w:val="24"/>
                <w:szCs w:val="24"/>
              </w:rPr>
              <w:t>DA</w:t>
            </w:r>
          </w:p>
        </w:tc>
        <w:tc>
          <w:tcPr>
            <w:tcW w:w="808" w:type="pct"/>
            <w:tcBorders>
              <w:top w:val="single" w:sz="4" w:space="0" w:color="auto"/>
            </w:tcBorders>
            <w:shd w:val="clear" w:color="auto" w:fill="auto"/>
            <w:vAlign w:val="center"/>
          </w:tcPr>
          <w:p w:rsidR="000A129B" w:rsidRPr="003F17EB" w:rsidRDefault="000A129B" w:rsidP="000A129B">
            <w:pPr>
              <w:spacing w:before="0" w:after="120"/>
              <w:ind w:right="1"/>
              <w:jc w:val="center"/>
              <w:rPr>
                <w:rFonts w:asciiTheme="majorHAnsi" w:eastAsia="Times New Roman" w:hAnsiTheme="majorHAnsi" w:cs="Calibri"/>
                <w:b/>
                <w:noProof/>
                <w:color w:val="17365D" w:themeColor="text2" w:themeShade="BF"/>
                <w:sz w:val="24"/>
                <w:szCs w:val="24"/>
              </w:rPr>
            </w:pPr>
            <w:r w:rsidRPr="003F17EB">
              <w:rPr>
                <w:rFonts w:asciiTheme="majorHAnsi" w:eastAsia="Times New Roman" w:hAnsiTheme="majorHAnsi" w:cs="Calibri"/>
                <w:b/>
                <w:noProof/>
                <w:color w:val="17365D" w:themeColor="text2" w:themeShade="BF"/>
                <w:sz w:val="24"/>
                <w:szCs w:val="24"/>
              </w:rPr>
              <w:t>NU</w:t>
            </w:r>
          </w:p>
        </w:tc>
        <w:tc>
          <w:tcPr>
            <w:tcW w:w="1032" w:type="pct"/>
            <w:tcBorders>
              <w:top w:val="single" w:sz="4" w:space="0" w:color="auto"/>
            </w:tcBorders>
            <w:shd w:val="clear" w:color="auto" w:fill="auto"/>
            <w:vAlign w:val="center"/>
          </w:tcPr>
          <w:p w:rsidR="000A129B" w:rsidRPr="003F17EB" w:rsidRDefault="000A129B" w:rsidP="000A129B">
            <w:pPr>
              <w:spacing w:before="0" w:after="120"/>
              <w:ind w:right="1"/>
              <w:jc w:val="center"/>
              <w:rPr>
                <w:rFonts w:asciiTheme="majorHAnsi" w:eastAsia="Times New Roman" w:hAnsiTheme="majorHAnsi" w:cs="Calibri"/>
                <w:b/>
                <w:noProof/>
                <w:color w:val="17365D" w:themeColor="text2" w:themeShade="BF"/>
                <w:sz w:val="24"/>
                <w:szCs w:val="24"/>
              </w:rPr>
            </w:pPr>
            <w:r w:rsidRPr="003F17EB">
              <w:rPr>
                <w:rFonts w:asciiTheme="majorHAnsi" w:eastAsia="Times New Roman" w:hAnsiTheme="majorHAnsi" w:cs="Calibri"/>
                <w:b/>
                <w:noProof/>
                <w:color w:val="17365D" w:themeColor="text2" w:themeShade="BF"/>
                <w:sz w:val="24"/>
                <w:szCs w:val="24"/>
              </w:rPr>
              <w:t>NU ESTE CAZUL</w:t>
            </w:r>
          </w:p>
        </w:tc>
      </w:tr>
      <w:tr w:rsidR="005C39A2" w:rsidRPr="000A129B" w:rsidTr="003F17EB">
        <w:trPr>
          <w:trHeight w:val="564"/>
        </w:trPr>
        <w:tc>
          <w:tcPr>
            <w:tcW w:w="2582" w:type="pct"/>
            <w:shd w:val="clear" w:color="auto" w:fill="auto"/>
          </w:tcPr>
          <w:p w:rsidR="005C39A2" w:rsidRPr="005C39A2" w:rsidRDefault="005C39A2" w:rsidP="005C39A2">
            <w:pPr>
              <w:spacing w:before="120" w:after="120"/>
              <w:rPr>
                <w:rFonts w:asciiTheme="majorHAnsi" w:hAnsiTheme="majorHAnsi"/>
                <w:sz w:val="24"/>
              </w:rPr>
            </w:pPr>
            <w:r w:rsidRPr="005C39A2">
              <w:rPr>
                <w:rFonts w:asciiTheme="majorHAnsi" w:hAnsiTheme="majorHAnsi"/>
                <w:b/>
                <w:sz w:val="24"/>
              </w:rPr>
              <w:t>5.1</w:t>
            </w:r>
            <w:r w:rsidRPr="005C39A2">
              <w:rPr>
                <w:rFonts w:asciiTheme="majorHAnsi" w:hAnsiTheme="majorHAnsi"/>
                <w:sz w:val="24"/>
              </w:rPr>
              <w:t xml:space="preserve"> Planul financiar este corect completat şi respectă gradul de intervenţie publică stabilit de GAL prin fișa măsurii din SDL? </w:t>
            </w:r>
          </w:p>
        </w:tc>
        <w:tc>
          <w:tcPr>
            <w:tcW w:w="578" w:type="pct"/>
            <w:tcBorders>
              <w:top w:val="single" w:sz="4" w:space="0" w:color="auto"/>
            </w:tcBorders>
            <w:shd w:val="clear" w:color="auto" w:fill="auto"/>
            <w:vAlign w:val="center"/>
          </w:tcPr>
          <w:p w:rsidR="005C39A2" w:rsidRPr="000A129B" w:rsidRDefault="005C39A2" w:rsidP="005C39A2">
            <w:pPr>
              <w:pStyle w:val="NormalWeb"/>
              <w:spacing w:before="120" w:after="120" w:line="276" w:lineRule="auto"/>
              <w:rPr>
                <w:rFonts w:asciiTheme="majorHAnsi" w:hAnsiTheme="majorHAnsi"/>
                <w:lang w:val="ro-RO"/>
              </w:rPr>
            </w:pPr>
            <w:r w:rsidRPr="000A129B">
              <w:rPr>
                <w:rFonts w:asciiTheme="majorHAnsi" w:hAnsiTheme="majorHAnsi"/>
                <w:lang w:val="ro-RO"/>
              </w:rPr>
              <w:sym w:font="Wingdings" w:char="F06F"/>
            </w:r>
          </w:p>
        </w:tc>
        <w:tc>
          <w:tcPr>
            <w:tcW w:w="808" w:type="pct"/>
            <w:tcBorders>
              <w:top w:val="single" w:sz="4" w:space="0" w:color="auto"/>
            </w:tcBorders>
            <w:vAlign w:val="center"/>
          </w:tcPr>
          <w:p w:rsidR="005C39A2" w:rsidRPr="000A129B" w:rsidRDefault="005C39A2" w:rsidP="005C39A2">
            <w:pPr>
              <w:pStyle w:val="NormalWeb"/>
              <w:spacing w:before="120" w:after="120" w:line="276" w:lineRule="auto"/>
              <w:rPr>
                <w:rFonts w:asciiTheme="majorHAnsi" w:hAnsiTheme="majorHAnsi"/>
                <w:lang w:val="ro-RO"/>
              </w:rPr>
            </w:pPr>
            <w:r w:rsidRPr="000A129B">
              <w:rPr>
                <w:rFonts w:asciiTheme="majorHAnsi" w:hAnsiTheme="majorHAnsi"/>
                <w:lang w:val="ro-RO"/>
              </w:rPr>
              <w:sym w:font="Wingdings" w:char="F06F"/>
            </w:r>
          </w:p>
        </w:tc>
        <w:tc>
          <w:tcPr>
            <w:tcW w:w="1032" w:type="pct"/>
            <w:tcBorders>
              <w:top w:val="single" w:sz="4" w:space="0" w:color="auto"/>
            </w:tcBorders>
            <w:shd w:val="clear" w:color="auto" w:fill="A6A6A6" w:themeFill="background1" w:themeFillShade="A6"/>
          </w:tcPr>
          <w:p w:rsidR="005C39A2" w:rsidRPr="000A129B" w:rsidRDefault="005C39A2" w:rsidP="005C39A2">
            <w:pPr>
              <w:spacing w:before="0" w:after="120"/>
              <w:ind w:right="1"/>
              <w:jc w:val="center"/>
              <w:rPr>
                <w:rFonts w:asciiTheme="majorHAnsi" w:eastAsia="Times New Roman" w:hAnsiTheme="majorHAnsi" w:cs="Calibri"/>
                <w:b/>
                <w:noProof/>
                <w:sz w:val="24"/>
                <w:szCs w:val="24"/>
              </w:rPr>
            </w:pPr>
          </w:p>
        </w:tc>
      </w:tr>
      <w:tr w:rsidR="005C39A2" w:rsidRPr="000A129B" w:rsidTr="003F17EB">
        <w:trPr>
          <w:trHeight w:val="124"/>
        </w:trPr>
        <w:tc>
          <w:tcPr>
            <w:tcW w:w="2582" w:type="pct"/>
            <w:tcBorders>
              <w:bottom w:val="single" w:sz="4" w:space="0" w:color="auto"/>
            </w:tcBorders>
            <w:shd w:val="clear" w:color="auto" w:fill="auto"/>
          </w:tcPr>
          <w:p w:rsidR="005C39A2" w:rsidRPr="005C39A2" w:rsidRDefault="005C39A2" w:rsidP="005C39A2">
            <w:pPr>
              <w:spacing w:before="120" w:after="120"/>
              <w:rPr>
                <w:rFonts w:asciiTheme="majorHAnsi" w:hAnsiTheme="majorHAnsi"/>
                <w:b/>
                <w:sz w:val="24"/>
              </w:rPr>
            </w:pPr>
            <w:r w:rsidRPr="005C39A2">
              <w:rPr>
                <w:rFonts w:asciiTheme="majorHAnsi" w:hAnsiTheme="majorHAnsi"/>
                <w:b/>
                <w:sz w:val="24"/>
              </w:rPr>
              <w:t>5.2</w:t>
            </w:r>
            <w:r w:rsidRPr="005C39A2">
              <w:rPr>
                <w:rFonts w:asciiTheme="majorHAnsi" w:hAnsiTheme="majorHAnsi"/>
                <w:sz w:val="24"/>
              </w:rPr>
              <w:t xml:space="preserve"> Proiectul se încadrează în plafonul maxim al sprijinului public nerambursabil?</w:t>
            </w:r>
          </w:p>
        </w:tc>
        <w:tc>
          <w:tcPr>
            <w:tcW w:w="578" w:type="pct"/>
            <w:tcBorders>
              <w:top w:val="single" w:sz="4" w:space="0" w:color="auto"/>
              <w:bottom w:val="single" w:sz="4" w:space="0" w:color="auto"/>
            </w:tcBorders>
            <w:shd w:val="clear" w:color="auto" w:fill="auto"/>
            <w:vAlign w:val="center"/>
          </w:tcPr>
          <w:p w:rsidR="005C39A2" w:rsidRPr="000A129B" w:rsidRDefault="005C39A2" w:rsidP="005C39A2">
            <w:pPr>
              <w:pStyle w:val="NormalWeb"/>
              <w:spacing w:before="120" w:after="120" w:line="276" w:lineRule="auto"/>
              <w:rPr>
                <w:rFonts w:asciiTheme="majorHAnsi" w:hAnsiTheme="majorHAnsi"/>
                <w:lang w:val="ro-RO"/>
              </w:rPr>
            </w:pPr>
            <w:r w:rsidRPr="000A129B">
              <w:rPr>
                <w:rFonts w:asciiTheme="majorHAnsi" w:hAnsiTheme="majorHAnsi"/>
                <w:lang w:eastAsia="x-none"/>
              </w:rPr>
              <w:sym w:font="Wingdings" w:char="F06F"/>
            </w:r>
          </w:p>
        </w:tc>
        <w:tc>
          <w:tcPr>
            <w:tcW w:w="808" w:type="pct"/>
            <w:tcBorders>
              <w:top w:val="single" w:sz="4" w:space="0" w:color="auto"/>
              <w:bottom w:val="single" w:sz="4" w:space="0" w:color="auto"/>
            </w:tcBorders>
            <w:vAlign w:val="center"/>
          </w:tcPr>
          <w:p w:rsidR="005C39A2" w:rsidRPr="000A129B" w:rsidRDefault="005C39A2" w:rsidP="005C39A2">
            <w:pPr>
              <w:pStyle w:val="NormalWeb"/>
              <w:spacing w:before="120" w:after="120" w:line="276" w:lineRule="auto"/>
              <w:rPr>
                <w:rFonts w:asciiTheme="majorHAnsi" w:hAnsiTheme="majorHAnsi"/>
                <w:lang w:val="ro-RO"/>
              </w:rPr>
            </w:pPr>
            <w:r w:rsidRPr="000A129B">
              <w:rPr>
                <w:rFonts w:asciiTheme="majorHAnsi" w:hAnsiTheme="majorHAnsi"/>
                <w:lang w:eastAsia="x-none"/>
              </w:rPr>
              <w:sym w:font="Wingdings" w:char="F06F"/>
            </w:r>
          </w:p>
        </w:tc>
        <w:tc>
          <w:tcPr>
            <w:tcW w:w="1032" w:type="pct"/>
            <w:tcBorders>
              <w:top w:val="single" w:sz="4" w:space="0" w:color="auto"/>
              <w:bottom w:val="single" w:sz="4" w:space="0" w:color="auto"/>
            </w:tcBorders>
            <w:shd w:val="clear" w:color="auto" w:fill="A6A6A6" w:themeFill="background1" w:themeFillShade="A6"/>
          </w:tcPr>
          <w:p w:rsidR="005C39A2" w:rsidRPr="000A129B" w:rsidRDefault="005C39A2" w:rsidP="005C39A2">
            <w:pPr>
              <w:spacing w:before="0" w:after="120"/>
              <w:ind w:right="1"/>
              <w:jc w:val="center"/>
              <w:rPr>
                <w:rFonts w:asciiTheme="majorHAnsi" w:eastAsia="Times New Roman" w:hAnsiTheme="majorHAnsi" w:cs="Calibri"/>
                <w:b/>
                <w:noProof/>
                <w:sz w:val="24"/>
                <w:szCs w:val="24"/>
              </w:rPr>
            </w:pPr>
          </w:p>
        </w:tc>
      </w:tr>
      <w:tr w:rsidR="005C39A2" w:rsidRPr="000A129B" w:rsidTr="003F17EB">
        <w:trPr>
          <w:trHeight w:val="564"/>
        </w:trPr>
        <w:tc>
          <w:tcPr>
            <w:tcW w:w="2582" w:type="pct"/>
            <w:tcBorders>
              <w:bottom w:val="single" w:sz="4" w:space="0" w:color="auto"/>
            </w:tcBorders>
            <w:shd w:val="clear" w:color="auto" w:fill="auto"/>
          </w:tcPr>
          <w:p w:rsidR="005C39A2" w:rsidRPr="005C39A2" w:rsidRDefault="005C39A2" w:rsidP="005C39A2">
            <w:pPr>
              <w:spacing w:before="120" w:after="120"/>
              <w:rPr>
                <w:rFonts w:asciiTheme="majorHAnsi" w:hAnsiTheme="majorHAnsi"/>
                <w:b/>
                <w:sz w:val="24"/>
              </w:rPr>
            </w:pPr>
            <w:r w:rsidRPr="005C39A2">
              <w:rPr>
                <w:rFonts w:asciiTheme="majorHAnsi" w:hAnsiTheme="majorHAnsi"/>
                <w:b/>
                <w:sz w:val="24"/>
              </w:rPr>
              <w:t>5.3</w:t>
            </w:r>
            <w:r w:rsidRPr="005C39A2">
              <w:rPr>
                <w:rFonts w:asciiTheme="majorHAnsi" w:hAnsiTheme="majorHAnsi"/>
                <w:sz w:val="24"/>
              </w:rPr>
              <w:t xml:space="preserve"> Avansul solicitat se încadrează într-un cuantum de până la 50% din ajutorul public nerambursabil?</w:t>
            </w:r>
          </w:p>
        </w:tc>
        <w:tc>
          <w:tcPr>
            <w:tcW w:w="578" w:type="pct"/>
            <w:tcBorders>
              <w:top w:val="single" w:sz="4" w:space="0" w:color="auto"/>
              <w:bottom w:val="single" w:sz="4" w:space="0" w:color="auto"/>
            </w:tcBorders>
            <w:shd w:val="clear" w:color="auto" w:fill="auto"/>
            <w:vAlign w:val="center"/>
          </w:tcPr>
          <w:p w:rsidR="005C39A2" w:rsidRPr="000A129B" w:rsidRDefault="005C39A2" w:rsidP="005C39A2">
            <w:pPr>
              <w:pStyle w:val="NormalWeb"/>
              <w:spacing w:before="120" w:after="120" w:line="276" w:lineRule="auto"/>
              <w:rPr>
                <w:rFonts w:asciiTheme="majorHAnsi" w:hAnsiTheme="majorHAnsi"/>
                <w:lang w:val="ro-RO"/>
              </w:rPr>
            </w:pPr>
            <w:r w:rsidRPr="000A129B">
              <w:rPr>
                <w:rFonts w:asciiTheme="majorHAnsi" w:hAnsiTheme="majorHAnsi"/>
                <w:lang w:val="ro-RO"/>
              </w:rPr>
              <w:sym w:font="Wingdings" w:char="F06F"/>
            </w:r>
          </w:p>
        </w:tc>
        <w:tc>
          <w:tcPr>
            <w:tcW w:w="808" w:type="pct"/>
            <w:tcBorders>
              <w:top w:val="single" w:sz="4" w:space="0" w:color="auto"/>
              <w:bottom w:val="single" w:sz="4" w:space="0" w:color="auto"/>
            </w:tcBorders>
            <w:vAlign w:val="center"/>
          </w:tcPr>
          <w:p w:rsidR="005C39A2" w:rsidRPr="000A129B" w:rsidRDefault="005C39A2" w:rsidP="005C39A2">
            <w:pPr>
              <w:pStyle w:val="NormalWeb"/>
              <w:spacing w:before="120" w:after="120" w:line="276" w:lineRule="auto"/>
              <w:rPr>
                <w:rFonts w:asciiTheme="majorHAnsi" w:hAnsiTheme="majorHAnsi"/>
                <w:lang w:val="ro-RO"/>
              </w:rPr>
            </w:pPr>
            <w:r w:rsidRPr="000A129B">
              <w:rPr>
                <w:rFonts w:asciiTheme="majorHAnsi" w:hAnsiTheme="majorHAnsi"/>
                <w:lang w:val="ro-RO"/>
              </w:rPr>
              <w:sym w:font="Wingdings" w:char="F06F"/>
            </w:r>
          </w:p>
        </w:tc>
        <w:tc>
          <w:tcPr>
            <w:tcW w:w="1032" w:type="pct"/>
            <w:tcBorders>
              <w:top w:val="single" w:sz="4" w:space="0" w:color="auto"/>
              <w:bottom w:val="single" w:sz="4" w:space="0" w:color="auto"/>
            </w:tcBorders>
            <w:shd w:val="clear" w:color="auto" w:fill="A6A6A6" w:themeFill="background1" w:themeFillShade="A6"/>
          </w:tcPr>
          <w:p w:rsidR="005C39A2" w:rsidRPr="000A129B" w:rsidRDefault="005C39A2" w:rsidP="005C39A2">
            <w:pPr>
              <w:spacing w:before="0" w:after="120"/>
              <w:ind w:right="1"/>
              <w:jc w:val="left"/>
              <w:rPr>
                <w:rFonts w:asciiTheme="majorHAnsi" w:eastAsia="Times New Roman" w:hAnsiTheme="majorHAnsi" w:cs="Calibri"/>
                <w:b/>
                <w:noProof/>
                <w:sz w:val="24"/>
                <w:szCs w:val="24"/>
              </w:rPr>
            </w:pPr>
          </w:p>
        </w:tc>
      </w:tr>
    </w:tbl>
    <w:p w:rsidR="000A129B" w:rsidRDefault="000A129B" w:rsidP="003F17EB">
      <w:pPr>
        <w:spacing w:before="0" w:after="120" w:line="240" w:lineRule="auto"/>
        <w:ind w:right="1"/>
        <w:jc w:val="left"/>
        <w:rPr>
          <w:rFonts w:asciiTheme="majorHAnsi" w:eastAsia="Times New Roman" w:hAnsiTheme="majorHAnsi" w:cs="Calibri"/>
          <w:b/>
          <w:sz w:val="24"/>
          <w:szCs w:val="24"/>
        </w:rPr>
      </w:pPr>
    </w:p>
    <w:p w:rsidR="007A5307" w:rsidRDefault="007A5307" w:rsidP="003F17EB">
      <w:pPr>
        <w:spacing w:before="0" w:after="120" w:line="240" w:lineRule="auto"/>
        <w:ind w:right="1"/>
        <w:jc w:val="left"/>
        <w:rPr>
          <w:rFonts w:asciiTheme="majorHAnsi" w:eastAsia="Times New Roman" w:hAnsiTheme="majorHAnsi" w:cs="Calibri"/>
          <w:b/>
          <w:sz w:val="24"/>
          <w:szCs w:val="24"/>
        </w:rPr>
      </w:pPr>
    </w:p>
    <w:tbl>
      <w:tblPr>
        <w:tblW w:w="5444" w:type="pct"/>
        <w:tblInd w:w="-1" w:type="dxa"/>
        <w:tblLayout w:type="fixed"/>
        <w:tblCellMar>
          <w:left w:w="30" w:type="dxa"/>
          <w:right w:w="30" w:type="dxa"/>
        </w:tblCellMar>
        <w:tblLook w:val="0000" w:firstRow="0" w:lastRow="0" w:firstColumn="0" w:lastColumn="0" w:noHBand="0" w:noVBand="0"/>
      </w:tblPr>
      <w:tblGrid>
        <w:gridCol w:w="3462"/>
        <w:gridCol w:w="2026"/>
        <w:gridCol w:w="2418"/>
        <w:gridCol w:w="2348"/>
      </w:tblGrid>
      <w:tr w:rsidR="007A5307" w:rsidRPr="003F17EB" w:rsidTr="009B14AF">
        <w:trPr>
          <w:cantSplit/>
          <w:trHeight w:val="223"/>
        </w:trPr>
        <w:tc>
          <w:tcPr>
            <w:tcW w:w="4935" w:type="pct"/>
            <w:gridSpan w:val="4"/>
            <w:tcBorders>
              <w:top w:val="single" w:sz="4" w:space="0" w:color="000000" w:themeColor="text1"/>
              <w:left w:val="single" w:sz="6" w:space="0" w:color="008080"/>
              <w:bottom w:val="single" w:sz="2" w:space="0" w:color="008080"/>
              <w:right w:val="single" w:sz="4" w:space="0" w:color="000000" w:themeColor="text1"/>
            </w:tcBorders>
            <w:shd w:val="clear" w:color="auto" w:fill="auto"/>
          </w:tcPr>
          <w:p w:rsidR="007A5307" w:rsidRPr="003F17EB" w:rsidRDefault="007A5307" w:rsidP="009B14AF">
            <w:pPr>
              <w:keepNext/>
              <w:spacing w:before="0" w:line="240" w:lineRule="auto"/>
              <w:jc w:val="center"/>
              <w:outlineLvl w:val="0"/>
              <w:rPr>
                <w:rFonts w:asciiTheme="majorHAnsi" w:eastAsia="Times New Roman" w:hAnsiTheme="majorHAnsi" w:cs="Calibri"/>
                <w:b/>
                <w:bCs/>
                <w:szCs w:val="24"/>
              </w:rPr>
            </w:pPr>
            <w:r w:rsidRPr="003F17EB">
              <w:rPr>
                <w:rFonts w:asciiTheme="majorHAnsi" w:eastAsia="Times New Roman" w:hAnsiTheme="majorHAnsi" w:cs="Calibri"/>
                <w:b/>
                <w:bCs/>
                <w:szCs w:val="24"/>
              </w:rPr>
              <w:t>Plan Financiar Totalizator Măsura M4/2A</w:t>
            </w:r>
          </w:p>
        </w:tc>
      </w:tr>
      <w:tr w:rsidR="007A5307" w:rsidRPr="003F17EB" w:rsidTr="009B14AF">
        <w:trPr>
          <w:trHeight w:val="223"/>
        </w:trPr>
        <w:tc>
          <w:tcPr>
            <w:tcW w:w="1666" w:type="pct"/>
            <w:tcBorders>
              <w:top w:val="single" w:sz="2" w:space="0" w:color="008080"/>
              <w:left w:val="single" w:sz="6" w:space="0" w:color="008080"/>
              <w:bottom w:val="single" w:sz="6" w:space="0" w:color="008080"/>
              <w:right w:val="single" w:sz="6" w:space="0" w:color="008080"/>
            </w:tcBorders>
            <w:shd w:val="clear" w:color="auto" w:fill="auto"/>
          </w:tcPr>
          <w:p w:rsidR="007A5307" w:rsidRPr="003F17EB" w:rsidRDefault="007A5307" w:rsidP="009B14AF">
            <w:pPr>
              <w:spacing w:before="0" w:line="240" w:lineRule="auto"/>
              <w:rPr>
                <w:rFonts w:asciiTheme="majorHAnsi" w:eastAsia="Calibri" w:hAnsiTheme="majorHAnsi" w:cs="Calibri"/>
                <w:snapToGrid w:val="0"/>
                <w:szCs w:val="24"/>
              </w:rPr>
            </w:pPr>
          </w:p>
        </w:tc>
        <w:tc>
          <w:tcPr>
            <w:tcW w:w="975" w:type="pct"/>
            <w:tcBorders>
              <w:top w:val="single" w:sz="6" w:space="0" w:color="008080"/>
              <w:left w:val="single" w:sz="6" w:space="0" w:color="008080"/>
              <w:bottom w:val="single" w:sz="6" w:space="0" w:color="008080"/>
            </w:tcBorders>
            <w:shd w:val="clear" w:color="auto" w:fill="auto"/>
          </w:tcPr>
          <w:p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Cheltuieli eligibile</w:t>
            </w:r>
          </w:p>
        </w:tc>
        <w:tc>
          <w:tcPr>
            <w:tcW w:w="1164" w:type="pct"/>
            <w:tcBorders>
              <w:top w:val="single" w:sz="6" w:space="0" w:color="008080"/>
              <w:bottom w:val="single" w:sz="6" w:space="0" w:color="008080"/>
            </w:tcBorders>
            <w:shd w:val="clear" w:color="auto" w:fill="auto"/>
          </w:tcPr>
          <w:p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Cheltuieli neeligibile</w:t>
            </w:r>
          </w:p>
        </w:tc>
        <w:tc>
          <w:tcPr>
            <w:tcW w:w="1130" w:type="pct"/>
            <w:tcBorders>
              <w:top w:val="single" w:sz="6" w:space="0" w:color="008080"/>
              <w:bottom w:val="single" w:sz="6" w:space="0" w:color="008080"/>
              <w:right w:val="single" w:sz="4" w:space="0" w:color="000000" w:themeColor="text1"/>
            </w:tcBorders>
            <w:shd w:val="clear" w:color="auto" w:fill="auto"/>
          </w:tcPr>
          <w:p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Total proiect</w:t>
            </w:r>
          </w:p>
        </w:tc>
      </w:tr>
      <w:tr w:rsidR="007A5307" w:rsidRPr="003F17EB" w:rsidTr="009B14AF">
        <w:trPr>
          <w:trHeight w:val="223"/>
        </w:trPr>
        <w:tc>
          <w:tcPr>
            <w:tcW w:w="1666" w:type="pct"/>
            <w:tcBorders>
              <w:top w:val="single" w:sz="2" w:space="0" w:color="008080"/>
              <w:left w:val="single" w:sz="6" w:space="0" w:color="008080"/>
              <w:bottom w:val="single" w:sz="6" w:space="0" w:color="008080"/>
              <w:right w:val="single" w:sz="6" w:space="0" w:color="008080"/>
            </w:tcBorders>
            <w:shd w:val="clear" w:color="auto" w:fill="auto"/>
          </w:tcPr>
          <w:p w:rsidR="007A5307" w:rsidRPr="003F17EB" w:rsidRDefault="007A5307" w:rsidP="009B14AF">
            <w:pPr>
              <w:spacing w:before="0" w:line="240" w:lineRule="auto"/>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0</w:t>
            </w:r>
          </w:p>
        </w:tc>
        <w:tc>
          <w:tcPr>
            <w:tcW w:w="975" w:type="pct"/>
            <w:tcBorders>
              <w:top w:val="single" w:sz="6" w:space="0" w:color="008080"/>
              <w:left w:val="single" w:sz="6" w:space="0" w:color="008080"/>
              <w:bottom w:val="single" w:sz="4" w:space="0" w:color="auto"/>
              <w:right w:val="single" w:sz="6" w:space="0" w:color="008080"/>
            </w:tcBorders>
            <w:shd w:val="clear" w:color="auto" w:fill="auto"/>
          </w:tcPr>
          <w:p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1</w:t>
            </w:r>
          </w:p>
        </w:tc>
        <w:tc>
          <w:tcPr>
            <w:tcW w:w="1164" w:type="pct"/>
            <w:tcBorders>
              <w:top w:val="single" w:sz="6" w:space="0" w:color="008080"/>
              <w:left w:val="single" w:sz="6" w:space="0" w:color="008080"/>
              <w:bottom w:val="single" w:sz="4" w:space="0" w:color="auto"/>
              <w:right w:val="single" w:sz="6" w:space="0" w:color="008080"/>
            </w:tcBorders>
            <w:shd w:val="clear" w:color="auto" w:fill="auto"/>
          </w:tcPr>
          <w:p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2</w:t>
            </w:r>
          </w:p>
        </w:tc>
        <w:tc>
          <w:tcPr>
            <w:tcW w:w="1130" w:type="pct"/>
            <w:tcBorders>
              <w:top w:val="single" w:sz="6" w:space="0" w:color="008080"/>
              <w:left w:val="single" w:sz="6" w:space="0" w:color="008080"/>
              <w:bottom w:val="single" w:sz="4" w:space="0" w:color="auto"/>
              <w:right w:val="single" w:sz="4" w:space="0" w:color="000000" w:themeColor="text1"/>
            </w:tcBorders>
            <w:shd w:val="clear" w:color="auto" w:fill="auto"/>
          </w:tcPr>
          <w:p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3</w:t>
            </w:r>
          </w:p>
        </w:tc>
      </w:tr>
      <w:tr w:rsidR="007A5307" w:rsidRPr="003F17EB" w:rsidTr="009B14AF">
        <w:trPr>
          <w:trHeight w:val="223"/>
        </w:trPr>
        <w:tc>
          <w:tcPr>
            <w:tcW w:w="1666" w:type="pct"/>
            <w:tcBorders>
              <w:top w:val="single" w:sz="2" w:space="0" w:color="008080"/>
              <w:left w:val="single" w:sz="6" w:space="0" w:color="008080"/>
              <w:bottom w:val="single" w:sz="6" w:space="0" w:color="008080"/>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snapToGrid w:val="0"/>
                <w:szCs w:val="24"/>
              </w:rPr>
            </w:pP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r>
      <w:tr w:rsidR="007A5307" w:rsidRPr="003F17EB"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r w:rsidRPr="003F17EB">
              <w:rPr>
                <w:rFonts w:asciiTheme="majorHAnsi" w:eastAsia="Calibri" w:hAnsiTheme="majorHAnsi" w:cs="Calibri"/>
                <w:b/>
                <w:snapToGrid w:val="0"/>
                <w:szCs w:val="24"/>
              </w:rPr>
              <w:t>1. Ajutor public nerambursabil</w:t>
            </w:r>
          </w:p>
        </w:tc>
        <w:tc>
          <w:tcPr>
            <w:tcW w:w="975" w:type="pct"/>
            <w:tcBorders>
              <w:top w:val="single" w:sz="4" w:space="0" w:color="auto"/>
              <w:left w:val="single" w:sz="6" w:space="0" w:color="008080"/>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r w:rsidRPr="003F17EB">
              <w:rPr>
                <w:rFonts w:asciiTheme="majorHAnsi" w:eastAsia="Calibri" w:hAnsiTheme="majorHAnsi" w:cs="Calibri"/>
                <w:b/>
                <w:snapToGrid w:val="0"/>
                <w:szCs w:val="24"/>
              </w:rPr>
              <w:t>2. Cofinanţare privată, din care:</w:t>
            </w:r>
          </w:p>
        </w:tc>
        <w:tc>
          <w:tcPr>
            <w:tcW w:w="975" w:type="pct"/>
            <w:tcBorders>
              <w:top w:val="single" w:sz="4" w:space="0" w:color="auto"/>
              <w:left w:val="single" w:sz="6" w:space="0" w:color="008080"/>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rsidR="007A5307" w:rsidRPr="003F17EB" w:rsidRDefault="007A5307" w:rsidP="009B14AF">
            <w:pPr>
              <w:spacing w:before="0" w:line="240" w:lineRule="auto"/>
              <w:rPr>
                <w:rFonts w:asciiTheme="majorHAnsi" w:eastAsia="Calibri" w:hAnsiTheme="majorHAnsi" w:cs="Calibri"/>
                <w:snapToGrid w:val="0"/>
                <w:szCs w:val="24"/>
              </w:rPr>
            </w:pPr>
            <w:r w:rsidRPr="003F17EB">
              <w:rPr>
                <w:rFonts w:asciiTheme="majorHAnsi" w:eastAsia="Calibri" w:hAnsiTheme="majorHAnsi" w:cs="Calibri"/>
                <w:snapToGrid w:val="0"/>
                <w:szCs w:val="24"/>
              </w:rPr>
              <w:t xml:space="preserve">    2.1  - autofinanţare</w:t>
            </w:r>
          </w:p>
        </w:tc>
        <w:tc>
          <w:tcPr>
            <w:tcW w:w="975" w:type="pct"/>
            <w:tcBorders>
              <w:top w:val="single" w:sz="4" w:space="0" w:color="auto"/>
              <w:left w:val="single" w:sz="6" w:space="0" w:color="008080"/>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rsidR="007A5307" w:rsidRPr="003F17EB" w:rsidRDefault="007A5307" w:rsidP="009B14AF">
            <w:pPr>
              <w:spacing w:before="0" w:line="240" w:lineRule="auto"/>
              <w:rPr>
                <w:rFonts w:asciiTheme="majorHAnsi" w:eastAsia="Calibri" w:hAnsiTheme="majorHAnsi" w:cs="Calibri"/>
                <w:snapToGrid w:val="0"/>
                <w:szCs w:val="24"/>
              </w:rPr>
            </w:pPr>
            <w:r w:rsidRPr="003F17EB">
              <w:rPr>
                <w:rFonts w:asciiTheme="majorHAnsi" w:eastAsia="Calibri" w:hAnsiTheme="majorHAnsi" w:cs="Calibri"/>
                <w:snapToGrid w:val="0"/>
                <w:szCs w:val="24"/>
              </w:rPr>
              <w:t xml:space="preserve">    2.2  - împrumuturi</w:t>
            </w:r>
          </w:p>
        </w:tc>
        <w:tc>
          <w:tcPr>
            <w:tcW w:w="975" w:type="pct"/>
            <w:tcBorders>
              <w:top w:val="single" w:sz="4" w:space="0" w:color="auto"/>
              <w:left w:val="single" w:sz="6" w:space="0" w:color="008080"/>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rsidR="007A5307" w:rsidRPr="003F17EB" w:rsidRDefault="007A5307" w:rsidP="009B14AF">
            <w:pPr>
              <w:spacing w:before="0" w:line="240" w:lineRule="auto"/>
              <w:rPr>
                <w:rFonts w:asciiTheme="majorHAnsi" w:eastAsia="Calibri" w:hAnsiTheme="majorHAnsi" w:cs="Calibri"/>
                <w:snapToGrid w:val="0"/>
                <w:szCs w:val="24"/>
              </w:rPr>
            </w:pPr>
            <w:r w:rsidRPr="003F17EB">
              <w:rPr>
                <w:rFonts w:asciiTheme="majorHAnsi" w:eastAsia="Calibri" w:hAnsiTheme="majorHAnsi" w:cs="Calibri"/>
                <w:b/>
                <w:snapToGrid w:val="0"/>
                <w:szCs w:val="24"/>
              </w:rPr>
              <w:t>3. TOTAL PROIECT</w:t>
            </w:r>
          </w:p>
        </w:tc>
        <w:tc>
          <w:tcPr>
            <w:tcW w:w="975" w:type="pct"/>
            <w:tcBorders>
              <w:top w:val="single" w:sz="4" w:space="0" w:color="auto"/>
              <w:left w:val="single" w:sz="6" w:space="0" w:color="008080"/>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rsidR="007A5307" w:rsidRPr="003F17EB" w:rsidRDefault="007A5307" w:rsidP="009B14AF">
            <w:pPr>
              <w:spacing w:before="0" w:line="240" w:lineRule="auto"/>
              <w:rPr>
                <w:rFonts w:asciiTheme="majorHAnsi" w:eastAsia="Calibri" w:hAnsiTheme="majorHAnsi" w:cs="Calibri"/>
                <w:snapToGrid w:val="0"/>
                <w:szCs w:val="24"/>
              </w:rPr>
            </w:pPr>
            <w:r w:rsidRPr="003F17EB">
              <w:rPr>
                <w:rFonts w:asciiTheme="majorHAnsi" w:eastAsia="Calibri" w:hAnsiTheme="majorHAnsi" w:cs="Calibri"/>
                <w:snapToGrid w:val="0"/>
                <w:szCs w:val="24"/>
              </w:rPr>
              <w:t>Procent contribuţie publică</w:t>
            </w:r>
          </w:p>
        </w:tc>
        <w:tc>
          <w:tcPr>
            <w:tcW w:w="975" w:type="pct"/>
            <w:tcBorders>
              <w:top w:val="single" w:sz="4" w:space="0" w:color="auto"/>
              <w:left w:val="single" w:sz="6" w:space="0" w:color="008080"/>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rsidR="007A5307" w:rsidRPr="003F17EB" w:rsidRDefault="007A5307" w:rsidP="009B14AF">
            <w:pPr>
              <w:spacing w:before="0" w:line="240" w:lineRule="auto"/>
              <w:rPr>
                <w:rFonts w:asciiTheme="majorHAnsi" w:eastAsia="Calibri" w:hAnsiTheme="majorHAnsi" w:cs="Calibri"/>
                <w:snapToGrid w:val="0"/>
                <w:szCs w:val="24"/>
              </w:rPr>
            </w:pPr>
            <w:r w:rsidRPr="003F17EB">
              <w:rPr>
                <w:rFonts w:asciiTheme="majorHAnsi" w:eastAsia="Calibri" w:hAnsiTheme="majorHAnsi" w:cs="Calibri"/>
                <w:snapToGrid w:val="0"/>
                <w:szCs w:val="24"/>
              </w:rPr>
              <w:t>Avans solicitat</w:t>
            </w:r>
          </w:p>
        </w:tc>
        <w:tc>
          <w:tcPr>
            <w:tcW w:w="975" w:type="pct"/>
            <w:tcBorders>
              <w:top w:val="single" w:sz="4" w:space="0" w:color="auto"/>
              <w:left w:val="single" w:sz="6" w:space="0" w:color="008080"/>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rsidR="007A5307" w:rsidRPr="003F17EB" w:rsidRDefault="007A5307" w:rsidP="009B14AF">
            <w:pPr>
              <w:spacing w:before="0" w:line="240" w:lineRule="auto"/>
              <w:rPr>
                <w:rFonts w:asciiTheme="majorHAnsi" w:eastAsia="Calibri" w:hAnsiTheme="majorHAnsi" w:cs="Calibri"/>
                <w:snapToGrid w:val="0"/>
                <w:szCs w:val="24"/>
              </w:rPr>
            </w:pPr>
            <w:r w:rsidRPr="003F17EB">
              <w:rPr>
                <w:rFonts w:asciiTheme="majorHAnsi" w:eastAsia="Calibri" w:hAnsiTheme="majorHAnsi" w:cs="Calibri"/>
                <w:snapToGrid w:val="0"/>
                <w:szCs w:val="24"/>
              </w:rPr>
              <w:t>Procent avans</w:t>
            </w:r>
          </w:p>
        </w:tc>
        <w:tc>
          <w:tcPr>
            <w:tcW w:w="975" w:type="pct"/>
            <w:tcBorders>
              <w:top w:val="single" w:sz="4" w:space="0" w:color="auto"/>
              <w:left w:val="single" w:sz="6" w:space="0" w:color="008080"/>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rsidR="007A5307" w:rsidRPr="003F17EB" w:rsidRDefault="007A5307" w:rsidP="009B14AF">
            <w:pPr>
              <w:spacing w:before="0" w:line="240" w:lineRule="auto"/>
              <w:rPr>
                <w:rFonts w:asciiTheme="majorHAnsi" w:eastAsia="Calibri" w:hAnsiTheme="majorHAnsi" w:cs="Calibri"/>
                <w:b/>
                <w:snapToGrid w:val="0"/>
                <w:szCs w:val="24"/>
              </w:rPr>
            </w:pPr>
          </w:p>
        </w:tc>
      </w:tr>
    </w:tbl>
    <w:p w:rsidR="007A5307" w:rsidRDefault="007A5307" w:rsidP="003F17EB">
      <w:pPr>
        <w:spacing w:before="0" w:after="120" w:line="240" w:lineRule="auto"/>
        <w:ind w:right="1"/>
        <w:jc w:val="left"/>
        <w:rPr>
          <w:rFonts w:asciiTheme="majorHAnsi" w:eastAsia="Times New Roman" w:hAnsiTheme="majorHAnsi" w:cs="Calibri"/>
          <w:b/>
          <w:sz w:val="24"/>
          <w:szCs w:val="24"/>
        </w:rPr>
      </w:pPr>
    </w:p>
    <w:p w:rsidR="007A5307" w:rsidRDefault="007A5307" w:rsidP="003F17EB">
      <w:pPr>
        <w:spacing w:before="0" w:after="120" w:line="240" w:lineRule="auto"/>
        <w:ind w:right="1"/>
        <w:jc w:val="left"/>
        <w:rPr>
          <w:rFonts w:asciiTheme="majorHAnsi" w:eastAsia="Times New Roman" w:hAnsiTheme="majorHAnsi" w:cs="Calibri"/>
          <w:b/>
          <w:sz w:val="24"/>
          <w:szCs w:val="24"/>
        </w:rPr>
      </w:pPr>
    </w:p>
    <w:tbl>
      <w:tblPr>
        <w:tblW w:w="9322" w:type="dxa"/>
        <w:tblLayout w:type="fixed"/>
        <w:tblCellMar>
          <w:left w:w="30" w:type="dxa"/>
          <w:right w:w="30" w:type="dxa"/>
        </w:tblCellMar>
        <w:tblLook w:val="0000" w:firstRow="0" w:lastRow="0" w:firstColumn="0" w:lastColumn="0" w:noHBand="0" w:noVBand="0"/>
      </w:tblPr>
      <w:tblGrid>
        <w:gridCol w:w="3149"/>
        <w:gridCol w:w="1843"/>
        <w:gridCol w:w="2199"/>
        <w:gridCol w:w="2131"/>
      </w:tblGrid>
      <w:tr w:rsidR="000A129B" w:rsidRPr="000A129B" w:rsidTr="000A129B">
        <w:trPr>
          <w:cantSplit/>
          <w:trHeight w:val="223"/>
        </w:trPr>
        <w:tc>
          <w:tcPr>
            <w:tcW w:w="9322" w:type="dxa"/>
            <w:gridSpan w:val="4"/>
            <w:tcBorders>
              <w:top w:val="single" w:sz="2" w:space="0" w:color="008080"/>
              <w:left w:val="single" w:sz="6" w:space="0" w:color="008080"/>
              <w:bottom w:val="single" w:sz="2" w:space="0" w:color="008080"/>
              <w:right w:val="single" w:sz="4" w:space="0" w:color="000000" w:themeColor="text1"/>
            </w:tcBorders>
            <w:shd w:val="clear" w:color="auto" w:fill="auto"/>
          </w:tcPr>
          <w:p w:rsidR="000A129B" w:rsidRPr="003F17EB" w:rsidRDefault="000A129B" w:rsidP="003F17EB">
            <w:pPr>
              <w:keepNext/>
              <w:spacing w:before="0" w:line="240" w:lineRule="auto"/>
              <w:ind w:right="1"/>
              <w:jc w:val="center"/>
              <w:outlineLvl w:val="0"/>
              <w:rPr>
                <w:rFonts w:asciiTheme="majorHAnsi" w:eastAsia="Times New Roman" w:hAnsiTheme="majorHAnsi" w:cs="Calibri"/>
                <w:b/>
                <w:bCs/>
                <w:szCs w:val="24"/>
              </w:rPr>
            </w:pPr>
            <w:r w:rsidRPr="003F17EB">
              <w:rPr>
                <w:rFonts w:asciiTheme="majorHAnsi" w:eastAsia="Times New Roman" w:hAnsiTheme="majorHAnsi" w:cs="Calibri"/>
                <w:b/>
                <w:bCs/>
                <w:szCs w:val="24"/>
              </w:rPr>
              <w:t>Plan Financiar Producţie</w:t>
            </w:r>
          </w:p>
        </w:tc>
      </w:tr>
      <w:tr w:rsidR="000A129B" w:rsidRPr="000A129B" w:rsidTr="000A129B">
        <w:trPr>
          <w:trHeight w:val="223"/>
        </w:trPr>
        <w:tc>
          <w:tcPr>
            <w:tcW w:w="3149" w:type="dxa"/>
            <w:tcBorders>
              <w:top w:val="single" w:sz="2"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rPr>
                <w:rFonts w:asciiTheme="majorHAnsi" w:eastAsia="Calibri" w:hAnsiTheme="majorHAnsi" w:cs="Calibri"/>
                <w:snapToGrid w:val="0"/>
                <w:szCs w:val="24"/>
              </w:rPr>
            </w:pPr>
          </w:p>
        </w:tc>
        <w:tc>
          <w:tcPr>
            <w:tcW w:w="1843" w:type="dxa"/>
            <w:tcBorders>
              <w:top w:val="single" w:sz="6" w:space="0" w:color="008080"/>
              <w:left w:val="single" w:sz="6" w:space="0" w:color="008080"/>
              <w:bottom w:val="single" w:sz="6" w:space="0" w:color="008080"/>
            </w:tcBorders>
            <w:shd w:val="clear" w:color="auto" w:fill="auto"/>
          </w:tcPr>
          <w:p w:rsidR="000A129B" w:rsidRPr="003F17EB" w:rsidRDefault="000A129B" w:rsidP="003F17EB">
            <w:pPr>
              <w:spacing w:before="0" w:line="240" w:lineRule="auto"/>
              <w:ind w:right="1"/>
              <w:jc w:val="right"/>
              <w:rPr>
                <w:rFonts w:asciiTheme="majorHAnsi" w:eastAsia="Calibri" w:hAnsiTheme="majorHAnsi" w:cs="Calibri"/>
                <w:b/>
                <w:snapToGrid w:val="0"/>
                <w:szCs w:val="24"/>
              </w:rPr>
            </w:pPr>
            <w:r w:rsidRPr="003F17EB">
              <w:rPr>
                <w:rFonts w:asciiTheme="majorHAnsi" w:eastAsia="Calibri" w:hAnsiTheme="majorHAnsi" w:cs="Calibri"/>
                <w:b/>
                <w:snapToGrid w:val="0"/>
                <w:szCs w:val="24"/>
              </w:rPr>
              <w:t>Cheltuieli eligibile</w:t>
            </w:r>
          </w:p>
        </w:tc>
        <w:tc>
          <w:tcPr>
            <w:tcW w:w="2199" w:type="dxa"/>
            <w:tcBorders>
              <w:top w:val="single" w:sz="6" w:space="0" w:color="008080"/>
              <w:bottom w:val="single" w:sz="6" w:space="0" w:color="008080"/>
            </w:tcBorders>
            <w:shd w:val="clear" w:color="auto" w:fill="auto"/>
          </w:tcPr>
          <w:p w:rsidR="000A129B" w:rsidRPr="003F17EB" w:rsidRDefault="000A129B" w:rsidP="003F17EB">
            <w:pPr>
              <w:spacing w:before="0" w:line="240" w:lineRule="auto"/>
              <w:ind w:right="1"/>
              <w:jc w:val="right"/>
              <w:rPr>
                <w:rFonts w:asciiTheme="majorHAnsi" w:eastAsia="Calibri" w:hAnsiTheme="majorHAnsi" w:cs="Calibri"/>
                <w:b/>
                <w:snapToGrid w:val="0"/>
                <w:szCs w:val="24"/>
              </w:rPr>
            </w:pPr>
            <w:r w:rsidRPr="003F17EB">
              <w:rPr>
                <w:rFonts w:asciiTheme="majorHAnsi" w:eastAsia="Calibri" w:hAnsiTheme="majorHAnsi" w:cs="Calibri"/>
                <w:b/>
                <w:snapToGrid w:val="0"/>
                <w:szCs w:val="24"/>
              </w:rPr>
              <w:t>Cheltuieli neeligibile</w:t>
            </w:r>
          </w:p>
        </w:tc>
        <w:tc>
          <w:tcPr>
            <w:tcW w:w="2131" w:type="dxa"/>
            <w:tcBorders>
              <w:top w:val="single" w:sz="6" w:space="0" w:color="008080"/>
              <w:bottom w:val="single" w:sz="6" w:space="0" w:color="008080"/>
              <w:right w:val="single" w:sz="4" w:space="0" w:color="000000" w:themeColor="text1"/>
            </w:tcBorders>
            <w:shd w:val="clear" w:color="auto" w:fill="auto"/>
          </w:tcPr>
          <w:p w:rsidR="000A129B" w:rsidRPr="003F17EB" w:rsidRDefault="000A129B" w:rsidP="003F17EB">
            <w:pPr>
              <w:spacing w:before="0" w:line="240" w:lineRule="auto"/>
              <w:ind w:right="1"/>
              <w:jc w:val="right"/>
              <w:rPr>
                <w:rFonts w:asciiTheme="majorHAnsi" w:eastAsia="Calibri" w:hAnsiTheme="majorHAnsi" w:cs="Calibri"/>
                <w:b/>
                <w:snapToGrid w:val="0"/>
                <w:szCs w:val="24"/>
              </w:rPr>
            </w:pPr>
            <w:r w:rsidRPr="003F17EB">
              <w:rPr>
                <w:rFonts w:asciiTheme="majorHAnsi" w:eastAsia="Calibri" w:hAnsiTheme="majorHAnsi" w:cs="Calibri"/>
                <w:b/>
                <w:snapToGrid w:val="0"/>
                <w:szCs w:val="24"/>
              </w:rPr>
              <w:t>Total cheltuieli</w:t>
            </w:r>
          </w:p>
        </w:tc>
      </w:tr>
      <w:tr w:rsidR="000A129B" w:rsidRPr="000A129B" w:rsidTr="000A129B">
        <w:trPr>
          <w:trHeight w:val="223"/>
        </w:trPr>
        <w:tc>
          <w:tcPr>
            <w:tcW w:w="3149" w:type="dxa"/>
            <w:tcBorders>
              <w:top w:val="single" w:sz="2"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0</w:t>
            </w:r>
          </w:p>
        </w:tc>
        <w:tc>
          <w:tcPr>
            <w:tcW w:w="1843" w:type="dxa"/>
            <w:tcBorders>
              <w:top w:val="single" w:sz="6" w:space="0" w:color="008080"/>
              <w:left w:val="single" w:sz="6" w:space="0" w:color="008080"/>
              <w:bottom w:val="single" w:sz="4" w:space="0" w:color="auto"/>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1</w:t>
            </w:r>
          </w:p>
        </w:tc>
        <w:tc>
          <w:tcPr>
            <w:tcW w:w="2199" w:type="dxa"/>
            <w:tcBorders>
              <w:top w:val="single" w:sz="6" w:space="0" w:color="008080"/>
              <w:left w:val="single" w:sz="6" w:space="0" w:color="008080"/>
              <w:bottom w:val="single" w:sz="4" w:space="0" w:color="auto"/>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2</w:t>
            </w:r>
          </w:p>
        </w:tc>
        <w:tc>
          <w:tcPr>
            <w:tcW w:w="2131" w:type="dxa"/>
            <w:tcBorders>
              <w:top w:val="single" w:sz="6" w:space="0" w:color="008080"/>
              <w:left w:val="single" w:sz="6" w:space="0" w:color="008080"/>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3</w:t>
            </w:r>
          </w:p>
        </w:tc>
      </w:tr>
      <w:tr w:rsidR="000A129B" w:rsidRPr="000A129B" w:rsidTr="000A129B">
        <w:trPr>
          <w:trHeight w:val="223"/>
        </w:trPr>
        <w:tc>
          <w:tcPr>
            <w:tcW w:w="3149" w:type="dxa"/>
            <w:tcBorders>
              <w:top w:val="single" w:sz="2" w:space="0" w:color="008080"/>
              <w:left w:val="single" w:sz="6" w:space="0" w:color="008080"/>
              <w:bottom w:val="single" w:sz="6" w:space="0" w:color="008080"/>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snapToGrid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r w:rsidRPr="003F17EB">
              <w:rPr>
                <w:rFonts w:asciiTheme="majorHAnsi" w:eastAsia="Calibri" w:hAnsiTheme="majorHAnsi" w:cs="Calibri"/>
                <w:b/>
                <w:snapToGrid w:val="0"/>
                <w:szCs w:val="24"/>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r w:rsidRPr="003F17EB">
              <w:rPr>
                <w:rFonts w:asciiTheme="majorHAnsi" w:eastAsia="Calibri" w:hAnsiTheme="majorHAnsi" w:cs="Calibri"/>
                <w:b/>
                <w:snapToGrid w:val="0"/>
                <w:szCs w:val="24"/>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rPr>
                <w:rFonts w:asciiTheme="majorHAnsi" w:eastAsia="Calibri" w:hAnsiTheme="majorHAnsi" w:cs="Calibri"/>
                <w:snapToGrid w:val="0"/>
                <w:szCs w:val="24"/>
              </w:rPr>
            </w:pPr>
            <w:r w:rsidRPr="003F17EB">
              <w:rPr>
                <w:rFonts w:asciiTheme="majorHAnsi" w:eastAsia="Calibri" w:hAnsiTheme="majorHAnsi" w:cs="Calibri"/>
                <w:snapToGrid w:val="0"/>
                <w:szCs w:val="24"/>
              </w:rPr>
              <w:t xml:space="preserve"> 2.1  - autofinanţare</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rPr>
                <w:rFonts w:asciiTheme="majorHAnsi" w:eastAsia="Calibri" w:hAnsiTheme="majorHAnsi" w:cs="Calibri"/>
                <w:snapToGrid w:val="0"/>
                <w:szCs w:val="24"/>
              </w:rPr>
            </w:pPr>
            <w:r w:rsidRPr="003F17EB">
              <w:rPr>
                <w:rFonts w:asciiTheme="majorHAnsi" w:eastAsia="Calibri" w:hAnsiTheme="majorHAnsi" w:cs="Calibri"/>
                <w:snapToGrid w:val="0"/>
                <w:szCs w:val="24"/>
              </w:rPr>
              <w:t xml:space="preserve"> 2.2  - împrumuturi</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rPr>
                <w:rFonts w:asciiTheme="majorHAnsi" w:eastAsia="Calibri" w:hAnsiTheme="majorHAnsi" w:cs="Calibri"/>
                <w:snapToGrid w:val="0"/>
                <w:szCs w:val="24"/>
              </w:rPr>
            </w:pPr>
            <w:r w:rsidRPr="003F17EB">
              <w:rPr>
                <w:rFonts w:asciiTheme="majorHAnsi" w:eastAsia="Calibri" w:hAnsiTheme="majorHAnsi" w:cs="Calibri"/>
                <w:b/>
                <w:snapToGrid w:val="0"/>
                <w:szCs w:val="24"/>
              </w:rPr>
              <w:t>3. TOTAL PROIECT</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rPr>
                <w:rFonts w:asciiTheme="majorHAnsi" w:eastAsia="Calibri" w:hAnsiTheme="majorHAnsi" w:cs="Calibri"/>
                <w:snapToGrid w:val="0"/>
                <w:szCs w:val="24"/>
              </w:rPr>
            </w:pPr>
            <w:r w:rsidRPr="003F17EB">
              <w:rPr>
                <w:rFonts w:asciiTheme="majorHAnsi" w:eastAsia="Calibri" w:hAnsiTheme="majorHAnsi" w:cs="Calibri"/>
                <w:snapToGrid w:val="0"/>
                <w:szCs w:val="24"/>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rPr>
                <w:rFonts w:asciiTheme="majorHAnsi" w:eastAsia="Calibri" w:hAnsiTheme="majorHAnsi" w:cs="Calibri"/>
                <w:snapToGrid w:val="0"/>
                <w:szCs w:val="24"/>
              </w:rPr>
            </w:pPr>
            <w:r w:rsidRPr="003F17EB">
              <w:rPr>
                <w:rFonts w:asciiTheme="majorHAnsi" w:eastAsia="Calibri" w:hAnsiTheme="majorHAnsi" w:cs="Calibri"/>
                <w:snapToGrid w:val="0"/>
                <w:szCs w:val="24"/>
              </w:rPr>
              <w:lastRenderedPageBreak/>
              <w:t>Avans solicitat</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rPr>
                <w:rFonts w:asciiTheme="majorHAnsi" w:eastAsia="Calibri" w:hAnsiTheme="majorHAnsi" w:cs="Calibri"/>
                <w:snapToGrid w:val="0"/>
                <w:szCs w:val="24"/>
              </w:rPr>
            </w:pPr>
            <w:r w:rsidRPr="003F17EB">
              <w:rPr>
                <w:rFonts w:asciiTheme="majorHAnsi" w:eastAsia="Calibri" w:hAnsiTheme="majorHAnsi" w:cs="Calibri"/>
                <w:snapToGrid w:val="0"/>
                <w:szCs w:val="24"/>
              </w:rPr>
              <w:t>Procent avans</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rPr>
                <w:rFonts w:asciiTheme="majorHAnsi" w:eastAsia="Calibri" w:hAnsiTheme="majorHAnsi" w:cs="Calibri"/>
                <w:b/>
                <w:snapToGrid w:val="0"/>
                <w:szCs w:val="24"/>
              </w:rPr>
            </w:pPr>
          </w:p>
        </w:tc>
      </w:tr>
    </w:tbl>
    <w:p w:rsidR="000A129B" w:rsidRDefault="000A129B" w:rsidP="003F17EB">
      <w:pPr>
        <w:spacing w:before="0" w:after="120" w:line="240" w:lineRule="auto"/>
        <w:ind w:right="1"/>
        <w:jc w:val="left"/>
        <w:rPr>
          <w:rFonts w:asciiTheme="majorHAnsi" w:eastAsia="Times New Roman" w:hAnsiTheme="majorHAnsi" w:cs="Calibri"/>
          <w:b/>
          <w:sz w:val="24"/>
          <w:szCs w:val="24"/>
        </w:rPr>
      </w:pPr>
    </w:p>
    <w:p w:rsidR="007A5307" w:rsidRPr="000A129B" w:rsidRDefault="007A5307" w:rsidP="003F17EB">
      <w:pPr>
        <w:spacing w:before="0" w:after="120" w:line="240" w:lineRule="auto"/>
        <w:ind w:right="1"/>
        <w:jc w:val="left"/>
        <w:rPr>
          <w:rFonts w:asciiTheme="majorHAnsi" w:eastAsia="Times New Roman" w:hAnsiTheme="majorHAnsi" w:cs="Calibri"/>
          <w:b/>
          <w:sz w:val="24"/>
          <w:szCs w:val="24"/>
        </w:rPr>
      </w:pPr>
    </w:p>
    <w:tbl>
      <w:tblPr>
        <w:tblW w:w="9322" w:type="dxa"/>
        <w:tblLayout w:type="fixed"/>
        <w:tblCellMar>
          <w:left w:w="30" w:type="dxa"/>
          <w:right w:w="30" w:type="dxa"/>
        </w:tblCellMar>
        <w:tblLook w:val="0000" w:firstRow="0" w:lastRow="0" w:firstColumn="0" w:lastColumn="0" w:noHBand="0" w:noVBand="0"/>
      </w:tblPr>
      <w:tblGrid>
        <w:gridCol w:w="3149"/>
        <w:gridCol w:w="1843"/>
        <w:gridCol w:w="2199"/>
        <w:gridCol w:w="2131"/>
      </w:tblGrid>
      <w:tr w:rsidR="000A129B" w:rsidRPr="000A129B" w:rsidTr="000A129B">
        <w:trPr>
          <w:cantSplit/>
          <w:trHeight w:val="223"/>
        </w:trPr>
        <w:tc>
          <w:tcPr>
            <w:tcW w:w="9322" w:type="dxa"/>
            <w:gridSpan w:val="4"/>
            <w:tcBorders>
              <w:top w:val="single" w:sz="2" w:space="0" w:color="008080"/>
              <w:left w:val="single" w:sz="6" w:space="0" w:color="008080"/>
              <w:bottom w:val="single" w:sz="2" w:space="0" w:color="008080"/>
              <w:right w:val="single" w:sz="4" w:space="0" w:color="000000" w:themeColor="text1"/>
            </w:tcBorders>
            <w:shd w:val="clear" w:color="auto" w:fill="auto"/>
          </w:tcPr>
          <w:p w:rsidR="000A129B" w:rsidRPr="003F17EB" w:rsidRDefault="000A129B" w:rsidP="003F17EB">
            <w:pPr>
              <w:keepNext/>
              <w:spacing w:before="0" w:line="240" w:lineRule="auto"/>
              <w:ind w:right="1"/>
              <w:jc w:val="center"/>
              <w:outlineLvl w:val="0"/>
              <w:rPr>
                <w:rFonts w:asciiTheme="majorHAnsi" w:eastAsia="Times New Roman" w:hAnsiTheme="majorHAnsi" w:cs="Calibri"/>
                <w:b/>
                <w:bCs/>
                <w:szCs w:val="24"/>
              </w:rPr>
            </w:pPr>
            <w:r w:rsidRPr="003F17EB">
              <w:rPr>
                <w:rFonts w:asciiTheme="majorHAnsi" w:eastAsia="Times New Roman" w:hAnsiTheme="majorHAnsi" w:cs="Calibri"/>
                <w:b/>
                <w:bCs/>
                <w:szCs w:val="24"/>
              </w:rPr>
              <w:t>Plan Financiar Procesare şi/sau Comercializare</w:t>
            </w:r>
          </w:p>
        </w:tc>
      </w:tr>
      <w:tr w:rsidR="000A129B" w:rsidRPr="000A129B" w:rsidTr="000A129B">
        <w:trPr>
          <w:trHeight w:val="455"/>
        </w:trPr>
        <w:tc>
          <w:tcPr>
            <w:tcW w:w="3149" w:type="dxa"/>
            <w:tcBorders>
              <w:top w:val="single" w:sz="2"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snapToGrid w:val="0"/>
                <w:szCs w:val="24"/>
              </w:rPr>
            </w:pPr>
          </w:p>
        </w:tc>
        <w:tc>
          <w:tcPr>
            <w:tcW w:w="1843" w:type="dxa"/>
            <w:tcBorders>
              <w:top w:val="single" w:sz="6" w:space="0" w:color="008080"/>
              <w:left w:val="single" w:sz="6" w:space="0" w:color="008080"/>
              <w:bottom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Cheltuieli eligibile</w:t>
            </w:r>
          </w:p>
        </w:tc>
        <w:tc>
          <w:tcPr>
            <w:tcW w:w="2199" w:type="dxa"/>
            <w:tcBorders>
              <w:top w:val="single" w:sz="6" w:space="0" w:color="008080"/>
              <w:bottom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Cheltuieli neeligibile</w:t>
            </w:r>
          </w:p>
        </w:tc>
        <w:tc>
          <w:tcPr>
            <w:tcW w:w="2131" w:type="dxa"/>
            <w:tcBorders>
              <w:top w:val="single" w:sz="6" w:space="0" w:color="008080"/>
              <w:bottom w:val="single" w:sz="6" w:space="0" w:color="008080"/>
              <w:right w:val="single" w:sz="4" w:space="0" w:color="000000" w:themeColor="text1"/>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Total cheltuieli</w:t>
            </w:r>
          </w:p>
        </w:tc>
      </w:tr>
      <w:tr w:rsidR="000A129B" w:rsidRPr="000A129B" w:rsidTr="000A129B">
        <w:trPr>
          <w:trHeight w:val="223"/>
        </w:trPr>
        <w:tc>
          <w:tcPr>
            <w:tcW w:w="3149" w:type="dxa"/>
            <w:tcBorders>
              <w:top w:val="single" w:sz="2"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0</w:t>
            </w:r>
          </w:p>
        </w:tc>
        <w:tc>
          <w:tcPr>
            <w:tcW w:w="1843" w:type="dxa"/>
            <w:tcBorders>
              <w:top w:val="single" w:sz="6" w:space="0" w:color="008080"/>
              <w:left w:val="single" w:sz="6" w:space="0" w:color="008080"/>
              <w:bottom w:val="single" w:sz="4" w:space="0" w:color="auto"/>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1</w:t>
            </w:r>
          </w:p>
        </w:tc>
        <w:tc>
          <w:tcPr>
            <w:tcW w:w="2199" w:type="dxa"/>
            <w:tcBorders>
              <w:top w:val="single" w:sz="6" w:space="0" w:color="008080"/>
              <w:left w:val="single" w:sz="6" w:space="0" w:color="008080"/>
              <w:bottom w:val="single" w:sz="4" w:space="0" w:color="auto"/>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2</w:t>
            </w:r>
          </w:p>
        </w:tc>
        <w:tc>
          <w:tcPr>
            <w:tcW w:w="2131" w:type="dxa"/>
            <w:tcBorders>
              <w:top w:val="single" w:sz="6" w:space="0" w:color="008080"/>
              <w:left w:val="single" w:sz="6" w:space="0" w:color="008080"/>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3</w:t>
            </w:r>
          </w:p>
        </w:tc>
      </w:tr>
      <w:tr w:rsidR="000A129B" w:rsidRPr="000A129B" w:rsidTr="000A129B">
        <w:trPr>
          <w:trHeight w:val="223"/>
        </w:trPr>
        <w:tc>
          <w:tcPr>
            <w:tcW w:w="3149" w:type="dxa"/>
            <w:tcBorders>
              <w:top w:val="single" w:sz="2" w:space="0" w:color="008080"/>
              <w:left w:val="single" w:sz="6" w:space="0" w:color="008080"/>
              <w:bottom w:val="single" w:sz="6" w:space="0" w:color="008080"/>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snapToGrid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2.1  - autofinanţare</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2.2  - împrumuturi</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b/>
                <w:snapToGrid w:val="0"/>
                <w:szCs w:val="24"/>
              </w:rPr>
              <w:t>3. TOTAL PROIECT</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Avans solicitat</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Procent avans</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bl>
    <w:p w:rsidR="000A129B" w:rsidRPr="000A129B" w:rsidRDefault="000A129B" w:rsidP="000A129B">
      <w:pPr>
        <w:spacing w:before="0" w:after="120"/>
        <w:ind w:right="1"/>
        <w:jc w:val="left"/>
        <w:rPr>
          <w:rFonts w:asciiTheme="majorHAnsi" w:eastAsia="Times New Roman" w:hAnsiTheme="majorHAnsi" w:cs="Calibri"/>
          <w:b/>
          <w:sz w:val="24"/>
          <w:szCs w:val="24"/>
        </w:rPr>
      </w:pPr>
    </w:p>
    <w:p w:rsidR="000A129B" w:rsidRPr="000A129B" w:rsidRDefault="000A129B" w:rsidP="000A129B">
      <w:pPr>
        <w:spacing w:before="0" w:after="200"/>
        <w:ind w:right="1"/>
        <w:jc w:val="left"/>
        <w:rPr>
          <w:rFonts w:asciiTheme="majorHAnsi" w:eastAsia="Calibri" w:hAnsiTheme="majorHAnsi" w:cs="Calibri"/>
          <w:b/>
          <w:bCs/>
          <w:noProof/>
          <w:sz w:val="24"/>
          <w:szCs w:val="24"/>
        </w:rPr>
        <w:sectPr w:rsidR="000A129B" w:rsidRPr="000A129B" w:rsidSect="005A6483">
          <w:footerReference w:type="default" r:id="rId12"/>
          <w:pgSz w:w="11907" w:h="16840" w:code="9"/>
          <w:pgMar w:top="1135" w:right="1238" w:bottom="1440" w:left="1238" w:header="576" w:footer="432" w:gutter="0"/>
          <w:paperSrc w:first="15" w:other="15"/>
          <w:cols w:space="720"/>
          <w:docGrid w:linePitch="360"/>
        </w:sectPr>
      </w:pPr>
    </w:p>
    <w:p w:rsidR="005A6483" w:rsidRPr="000A129B" w:rsidRDefault="005A6483" w:rsidP="000A129B">
      <w:pPr>
        <w:spacing w:before="0"/>
        <w:contextualSpacing/>
        <w:rPr>
          <w:rFonts w:asciiTheme="majorHAnsi" w:eastAsia="Times New Roman" w:hAnsiTheme="majorHAnsi" w:cs="Times New Roman"/>
          <w:b/>
          <w:bCs/>
          <w:kern w:val="32"/>
          <w:sz w:val="24"/>
          <w:szCs w:val="24"/>
        </w:rPr>
      </w:pPr>
      <w:r w:rsidRPr="000A129B">
        <w:rPr>
          <w:rFonts w:asciiTheme="majorHAnsi" w:eastAsia="Times New Roman" w:hAnsiTheme="majorHAnsi" w:cs="Times New Roman"/>
          <w:b/>
          <w:bCs/>
          <w:kern w:val="32"/>
          <w:sz w:val="24"/>
          <w:szCs w:val="24"/>
        </w:rPr>
        <w:lastRenderedPageBreak/>
        <w:t>DECIZIA REFERITOARE LA ELIGIBILITATEA PROIECTULUI</w:t>
      </w:r>
      <w:r w:rsidR="00E92CBB" w:rsidRPr="000A129B">
        <w:rPr>
          <w:rFonts w:asciiTheme="majorHAnsi" w:eastAsia="Times New Roman" w:hAnsiTheme="majorHAnsi" w:cs="Times New Roman"/>
          <w:b/>
          <w:bCs/>
          <w:kern w:val="32"/>
          <w:sz w:val="24"/>
          <w:szCs w:val="24"/>
        </w:rPr>
        <w:t xml:space="preserve"> </w:t>
      </w:r>
      <w:r w:rsidRPr="000A129B">
        <w:rPr>
          <w:rFonts w:asciiTheme="majorHAnsi" w:eastAsia="Times New Roman" w:hAnsiTheme="majorHAnsi" w:cs="Times New Roman"/>
          <w:b/>
          <w:bCs/>
          <w:kern w:val="32"/>
          <w:sz w:val="24"/>
          <w:szCs w:val="24"/>
        </w:rPr>
        <w:t>PROIECTUL ESTE:</w:t>
      </w:r>
    </w:p>
    <w:p w:rsidR="005A6483" w:rsidRPr="000A129B" w:rsidRDefault="005A6483" w:rsidP="000A129B">
      <w:pPr>
        <w:numPr>
          <w:ilvl w:val="0"/>
          <w:numId w:val="1"/>
        </w:numPr>
        <w:spacing w:before="0" w:after="200"/>
        <w:contextualSpacing/>
        <w:jc w:val="left"/>
        <w:rPr>
          <w:rFonts w:asciiTheme="majorHAnsi" w:eastAsia="Times New Roman" w:hAnsiTheme="majorHAnsi" w:cs="Times New Roman"/>
          <w:b/>
          <w:bCs/>
          <w:kern w:val="32"/>
          <w:sz w:val="24"/>
          <w:szCs w:val="24"/>
        </w:rPr>
      </w:pPr>
      <w:r w:rsidRPr="000A129B">
        <w:rPr>
          <w:rFonts w:asciiTheme="majorHAnsi" w:eastAsia="Times New Roman" w:hAnsiTheme="majorHAnsi" w:cs="Times New Roman"/>
          <w:b/>
          <w:bCs/>
          <w:kern w:val="32"/>
          <w:sz w:val="24"/>
          <w:szCs w:val="24"/>
        </w:rPr>
        <w:t>ELIGIBIL</w:t>
      </w:r>
    </w:p>
    <w:p w:rsidR="005A6483" w:rsidRPr="000A129B" w:rsidRDefault="005A6483" w:rsidP="000A129B">
      <w:pPr>
        <w:numPr>
          <w:ilvl w:val="0"/>
          <w:numId w:val="1"/>
        </w:numPr>
        <w:spacing w:before="0" w:after="200"/>
        <w:contextualSpacing/>
        <w:jc w:val="left"/>
        <w:rPr>
          <w:rFonts w:asciiTheme="majorHAnsi" w:eastAsia="Times New Roman" w:hAnsiTheme="majorHAnsi" w:cs="Times New Roman"/>
          <w:b/>
          <w:bCs/>
          <w:kern w:val="32"/>
          <w:sz w:val="24"/>
          <w:szCs w:val="24"/>
        </w:rPr>
      </w:pPr>
      <w:r w:rsidRPr="000A129B">
        <w:rPr>
          <w:rFonts w:asciiTheme="majorHAnsi" w:eastAsia="Times New Roman" w:hAnsiTheme="majorHAnsi" w:cs="Times New Roman"/>
          <w:b/>
          <w:bCs/>
          <w:kern w:val="32"/>
          <w:sz w:val="24"/>
          <w:szCs w:val="24"/>
        </w:rPr>
        <w:t>NEELIGIBIL</w:t>
      </w:r>
    </w:p>
    <w:p w:rsidR="001E1B5D" w:rsidRPr="000A129B" w:rsidRDefault="001E1B5D" w:rsidP="000A129B">
      <w:pPr>
        <w:spacing w:before="0" w:after="200"/>
        <w:ind w:left="720"/>
        <w:contextualSpacing/>
        <w:jc w:val="left"/>
        <w:rPr>
          <w:rFonts w:asciiTheme="majorHAnsi" w:eastAsia="Times New Roman" w:hAnsiTheme="majorHAnsi" w:cs="Times New Roman"/>
          <w:b/>
          <w:bCs/>
          <w:kern w:val="32"/>
          <w:sz w:val="24"/>
          <w:szCs w:val="24"/>
        </w:rPr>
      </w:pPr>
    </w:p>
    <w:p w:rsidR="005A6483" w:rsidRPr="000A129B" w:rsidRDefault="005A6483" w:rsidP="000A129B">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0A129B">
        <w:rPr>
          <w:rFonts w:asciiTheme="majorHAnsi" w:eastAsia="Times New Roman" w:hAnsiTheme="majorHAnsi" w:cs="Calibri"/>
          <w:bCs/>
          <w:i/>
          <w:iCs/>
          <w:sz w:val="24"/>
          <w:szCs w:val="24"/>
          <w:lang w:eastAsia="fr-FR"/>
        </w:rPr>
        <w:t>Dacă toate criteriile de eligibilitate aplicate proiectului au fost îndeplinite, proiectul este eligibil.</w:t>
      </w:r>
    </w:p>
    <w:p w:rsidR="005A6483" w:rsidRPr="000A129B" w:rsidRDefault="005A6483" w:rsidP="000A129B">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0A129B">
        <w:rPr>
          <w:rFonts w:asciiTheme="majorHAnsi" w:eastAsia="Times New Roman" w:hAnsiTheme="majorHAnsi" w:cs="Calibri"/>
          <w:bCs/>
          <w:i/>
          <w:iCs/>
          <w:sz w:val="24"/>
          <w:szCs w:val="24"/>
          <w:lang w:eastAsia="fr-FR"/>
        </w:rPr>
        <w:t>În cazul proiectelor neeligibile se va completa rubrica Observaţii cu toate motivele de neeligibilitate ale  proiectului.</w:t>
      </w:r>
    </w:p>
    <w:p w:rsidR="005A6483" w:rsidRPr="000A129B" w:rsidRDefault="005A6483" w:rsidP="000A129B">
      <w:pPr>
        <w:overflowPunct w:val="0"/>
        <w:autoSpaceDE w:val="0"/>
        <w:autoSpaceDN w:val="0"/>
        <w:adjustRightInd w:val="0"/>
        <w:spacing w:before="0"/>
        <w:textAlignment w:val="baseline"/>
        <w:rPr>
          <w:rFonts w:asciiTheme="majorHAnsi" w:eastAsia="Calibri" w:hAnsiTheme="majorHAnsi" w:cs="Calibri"/>
          <w:i/>
          <w:sz w:val="24"/>
          <w:szCs w:val="24"/>
        </w:rPr>
      </w:pPr>
      <w:r w:rsidRPr="000A129B">
        <w:rPr>
          <w:rFonts w:asciiTheme="majorHAnsi" w:eastAsia="Calibri" w:hAnsiTheme="majorHAnsi" w:cs="Calibri"/>
          <w:i/>
          <w:sz w:val="24"/>
          <w:szCs w:val="24"/>
        </w:rPr>
        <w:t xml:space="preserve">Expertul care întocmește </w:t>
      </w:r>
      <w:r w:rsidR="0001445C" w:rsidRPr="000A129B">
        <w:rPr>
          <w:rFonts w:asciiTheme="majorHAnsi" w:eastAsia="Calibri" w:hAnsiTheme="majorHAnsi" w:cs="Calibri"/>
          <w:i/>
          <w:sz w:val="24"/>
          <w:szCs w:val="24"/>
        </w:rPr>
        <w:t>Fișa</w:t>
      </w:r>
      <w:r w:rsidRPr="000A129B">
        <w:rPr>
          <w:rFonts w:asciiTheme="majorHAnsi" w:eastAsia="Calibri" w:hAnsiTheme="majorHAnsi" w:cs="Calibri"/>
          <w:i/>
          <w:sz w:val="24"/>
          <w:szCs w:val="24"/>
        </w:rPr>
        <w:t xml:space="preserve"> de verificare îşi concretizează verificarea prin înscrierea unei bife („√”) în căsuțele/câmpurile respective. Persoana care verifică munca expertului certifică acest lucru prin înscrierea unei linii oblice („</w:t>
      </w:r>
      <w:r w:rsidRPr="000A129B">
        <w:rPr>
          <w:rFonts w:asciiTheme="majorHAnsi" w:eastAsia="PMingLiU" w:hAnsiTheme="majorHAnsi" w:cs="Calibri"/>
          <w:i/>
          <w:sz w:val="24"/>
          <w:szCs w:val="24"/>
        </w:rPr>
        <w:t>\”</w:t>
      </w:r>
      <w:r w:rsidRPr="000A129B">
        <w:rPr>
          <w:rFonts w:asciiTheme="majorHAnsi" w:eastAsia="Calibri" w:hAnsiTheme="majorHAnsi" w:cs="Calibri"/>
          <w:i/>
          <w:sz w:val="24"/>
          <w:szCs w:val="24"/>
        </w:rPr>
        <w:t>) de la stânga sus spre dreapta jos, suprapusă peste bifa expertului.</w:t>
      </w:r>
    </w:p>
    <w:p w:rsidR="00A443DF" w:rsidRPr="000A129B" w:rsidRDefault="00A443DF" w:rsidP="000A129B">
      <w:pPr>
        <w:overflowPunct w:val="0"/>
        <w:autoSpaceDE w:val="0"/>
        <w:autoSpaceDN w:val="0"/>
        <w:adjustRightInd w:val="0"/>
        <w:spacing w:before="0"/>
        <w:textAlignment w:val="baseline"/>
        <w:rPr>
          <w:rFonts w:asciiTheme="majorHAnsi" w:eastAsia="Calibri" w:hAnsiTheme="majorHAnsi" w:cs="Calibri"/>
          <w:i/>
          <w:sz w:val="24"/>
          <w:szCs w:val="24"/>
        </w:rPr>
      </w:pPr>
    </w:p>
    <w:p w:rsidR="005A6483" w:rsidRPr="000A129B" w:rsidRDefault="005A6483" w:rsidP="000A129B">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after="100" w:afterAutospacing="1"/>
        <w:textAlignment w:val="baseline"/>
        <w:rPr>
          <w:rFonts w:asciiTheme="majorHAnsi" w:eastAsia="Times New Roman" w:hAnsiTheme="majorHAnsi" w:cs="Calibri"/>
          <w:bCs/>
          <w:iCs/>
          <w:sz w:val="24"/>
          <w:szCs w:val="24"/>
          <w:u w:val="single"/>
          <w:lang w:eastAsia="fr-FR"/>
        </w:rPr>
      </w:pPr>
      <w:r w:rsidRPr="000A129B">
        <w:rPr>
          <w:rFonts w:asciiTheme="majorHAnsi" w:eastAsia="Times New Roman" w:hAnsiTheme="majorHAnsi" w:cs="Calibri"/>
          <w:bCs/>
          <w:iCs/>
          <w:sz w:val="24"/>
          <w:szCs w:val="24"/>
          <w:u w:val="single"/>
          <w:lang w:eastAsia="fr-FR"/>
        </w:rPr>
        <w:t>Observatii:</w:t>
      </w:r>
    </w:p>
    <w:p w:rsidR="005A6483" w:rsidRPr="000A129B" w:rsidRDefault="005A6483" w:rsidP="000A129B">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0A129B">
        <w:rPr>
          <w:rFonts w:asciiTheme="majorHAnsi" w:eastAsia="Times New Roman" w:hAnsiTheme="majorHAnsi" w:cs="Calibri"/>
          <w:bCs/>
          <w:iCs/>
          <w:sz w:val="24"/>
          <w:szCs w:val="24"/>
          <w:lang w:eastAsia="fr-FR"/>
        </w:rPr>
        <w:t>Se detaliază:</w:t>
      </w:r>
    </w:p>
    <w:p w:rsidR="005A6483" w:rsidRPr="000A129B" w:rsidRDefault="005A6483" w:rsidP="000A129B">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0A129B">
        <w:rPr>
          <w:rFonts w:asciiTheme="majorHAnsi" w:eastAsia="Times New Roman" w:hAnsiTheme="majorHAnsi" w:cs="Calibri"/>
          <w:bCs/>
          <w:iCs/>
          <w:sz w:val="24"/>
          <w:szCs w:val="24"/>
          <w:lang w:eastAsia="fr-FR"/>
        </w:rPr>
        <w:t>- pentru fiecare criteriu de eligibilitate care nu a fost îndeplinit, motivul ne</w:t>
      </w:r>
      <w:r w:rsidR="002843AB" w:rsidRPr="000A129B">
        <w:rPr>
          <w:rFonts w:asciiTheme="majorHAnsi" w:eastAsia="Times New Roman" w:hAnsiTheme="majorHAnsi" w:cs="Calibri"/>
          <w:bCs/>
          <w:iCs/>
          <w:sz w:val="24"/>
          <w:szCs w:val="24"/>
          <w:lang w:eastAsia="fr-FR"/>
        </w:rPr>
        <w:t>eligibilităţii, dacă este cazul</w:t>
      </w:r>
      <w:r w:rsidRPr="000A129B">
        <w:rPr>
          <w:rFonts w:asciiTheme="majorHAnsi" w:eastAsia="Times New Roman" w:hAnsiTheme="majorHAnsi" w:cs="Calibri"/>
          <w:bCs/>
          <w:iCs/>
          <w:sz w:val="24"/>
          <w:szCs w:val="24"/>
          <w:lang w:eastAsia="fr-FR"/>
        </w:rPr>
        <w:t xml:space="preserve"> </w:t>
      </w:r>
    </w:p>
    <w:p w:rsidR="005A6483" w:rsidRPr="000A129B" w:rsidRDefault="005A6483" w:rsidP="000A129B">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0A129B">
        <w:rPr>
          <w:rFonts w:asciiTheme="majorHAnsi" w:eastAsia="Times New Roman" w:hAnsiTheme="majorHAnsi" w:cs="Calibri"/>
          <w:bCs/>
          <w:iCs/>
          <w:sz w:val="24"/>
          <w:szCs w:val="24"/>
          <w:lang w:eastAsia="fr-FR"/>
        </w:rPr>
        <w:t>- motivul reducerii valorii eligibile, a valorii publice sau a intensităţii sprijinului, dacă este cazul,</w:t>
      </w:r>
    </w:p>
    <w:p w:rsidR="005A6483" w:rsidRPr="000A129B" w:rsidRDefault="005A6483" w:rsidP="000A129B">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0A129B">
        <w:rPr>
          <w:rFonts w:asciiTheme="majorHAnsi" w:eastAsia="Times New Roman" w:hAnsiTheme="majorHAnsi" w:cs="Calibri"/>
          <w:bCs/>
          <w:iCs/>
          <w:sz w:val="24"/>
          <w:szCs w:val="24"/>
          <w:lang w:eastAsia="fr-FR"/>
        </w:rPr>
        <w:t>- motivul neeligibilităţii din punct de vedere al verificării pe teren, dacă este cazul.</w:t>
      </w:r>
    </w:p>
    <w:p w:rsidR="005A6483" w:rsidRPr="000A129B" w:rsidRDefault="005A6483" w:rsidP="000A129B">
      <w:pPr>
        <w:pBdr>
          <w:top w:val="single" w:sz="4" w:space="1" w:color="auto"/>
          <w:left w:val="single" w:sz="4" w:space="1" w:color="auto"/>
          <w:bottom w:val="single" w:sz="4" w:space="1" w:color="auto"/>
          <w:right w:val="single" w:sz="4" w:space="4" w:color="auto"/>
        </w:pBdr>
        <w:spacing w:before="0" w:after="200"/>
        <w:rPr>
          <w:rFonts w:asciiTheme="majorHAnsi" w:eastAsia="Times New Roman" w:hAnsiTheme="majorHAnsi" w:cs="Calibri"/>
          <w:bCs/>
          <w:iCs/>
          <w:sz w:val="24"/>
          <w:szCs w:val="24"/>
          <w:lang w:eastAsia="fr-FR"/>
        </w:rPr>
      </w:pPr>
      <w:r w:rsidRPr="000A129B">
        <w:rPr>
          <w:rFonts w:asciiTheme="majorHAnsi" w:eastAsia="Times New Roman" w:hAnsiTheme="majorHAnsi" w:cs="Calibri"/>
          <w:bCs/>
          <w:iCs/>
          <w:sz w:val="24"/>
          <w:szCs w:val="24"/>
          <w:lang w:eastAsia="fr-FR"/>
        </w:rPr>
        <w:t>...........................................................................................................................................................</w:t>
      </w:r>
    </w:p>
    <w:p w:rsidR="00724718" w:rsidRPr="000A129B" w:rsidRDefault="00724718" w:rsidP="000A129B">
      <w:pPr>
        <w:spacing w:before="0"/>
        <w:jc w:val="left"/>
        <w:rPr>
          <w:rFonts w:asciiTheme="majorHAnsi" w:eastAsia="Times New Roman" w:hAnsiTheme="majorHAnsi" w:cs="Calibri"/>
          <w:sz w:val="24"/>
          <w:szCs w:val="24"/>
        </w:rPr>
      </w:pPr>
    </w:p>
    <w:p w:rsidR="0066525A" w:rsidRPr="000A129B" w:rsidRDefault="0066525A" w:rsidP="000A129B">
      <w:pPr>
        <w:spacing w:before="0"/>
        <w:rPr>
          <w:rFonts w:asciiTheme="majorHAnsi" w:hAnsiTheme="majorHAnsi"/>
          <w:sz w:val="24"/>
          <w:szCs w:val="24"/>
        </w:rPr>
      </w:pPr>
      <w:bookmarkStart w:id="2" w:name="_Hlk488363254"/>
      <w:r w:rsidRPr="000A129B">
        <w:rPr>
          <w:rFonts w:asciiTheme="majorHAnsi" w:hAnsiTheme="majorHAnsi"/>
          <w:sz w:val="24"/>
          <w:szCs w:val="24"/>
        </w:rPr>
        <w:t xml:space="preserve">Aprobat: Reprezentant legal GAL „Câmpia Burnazului”                               </w:t>
      </w:r>
    </w:p>
    <w:p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Nume/Prenume: _____________________</w:t>
      </w:r>
    </w:p>
    <w:p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Semnătura şi ştampila: _________________</w:t>
      </w:r>
    </w:p>
    <w:p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Data:_________________</w:t>
      </w:r>
    </w:p>
    <w:p w:rsidR="0066525A" w:rsidRPr="000A129B" w:rsidRDefault="0066525A" w:rsidP="000A129B">
      <w:pPr>
        <w:spacing w:before="0"/>
        <w:rPr>
          <w:rFonts w:asciiTheme="majorHAnsi" w:hAnsiTheme="majorHAnsi"/>
          <w:sz w:val="24"/>
          <w:szCs w:val="24"/>
        </w:rPr>
      </w:pPr>
    </w:p>
    <w:p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Verificat: Expert 2 GAL „Câmpia Burnazului”</w:t>
      </w:r>
    </w:p>
    <w:p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Nume/Prenume: _____________________</w:t>
      </w:r>
    </w:p>
    <w:p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Semnătura: _________________</w:t>
      </w:r>
    </w:p>
    <w:p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Data:_________________</w:t>
      </w:r>
    </w:p>
    <w:p w:rsidR="0066525A" w:rsidRPr="000A129B" w:rsidRDefault="0066525A" w:rsidP="000A129B">
      <w:pPr>
        <w:spacing w:before="0"/>
        <w:rPr>
          <w:rFonts w:asciiTheme="majorHAnsi" w:hAnsiTheme="majorHAnsi"/>
          <w:sz w:val="24"/>
          <w:szCs w:val="24"/>
        </w:rPr>
      </w:pPr>
    </w:p>
    <w:p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Întocmit: Expert  1 GAL „Câmpia Burnazului”</w:t>
      </w:r>
    </w:p>
    <w:p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Nume/Prenume: _____________________</w:t>
      </w:r>
    </w:p>
    <w:p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Semnătura: _________________</w:t>
      </w:r>
    </w:p>
    <w:p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Data:_________________</w:t>
      </w:r>
      <w:bookmarkEnd w:id="2"/>
    </w:p>
    <w:p w:rsidR="001E1B5D" w:rsidRPr="000A129B" w:rsidRDefault="001E1B5D" w:rsidP="000A129B">
      <w:pPr>
        <w:spacing w:before="0"/>
        <w:rPr>
          <w:rFonts w:asciiTheme="majorHAnsi" w:hAnsiTheme="majorHAnsi"/>
          <w:sz w:val="24"/>
          <w:szCs w:val="24"/>
        </w:rPr>
      </w:pPr>
    </w:p>
    <w:p w:rsidR="001E1B5D" w:rsidRPr="000A129B" w:rsidRDefault="001E1B5D" w:rsidP="000A129B">
      <w:pPr>
        <w:spacing w:before="0"/>
        <w:jc w:val="left"/>
        <w:rPr>
          <w:rFonts w:asciiTheme="majorHAnsi" w:eastAsia="Times New Roman" w:hAnsiTheme="majorHAnsi" w:cs="Calibri"/>
          <w:vanish/>
          <w:sz w:val="24"/>
          <w:szCs w:val="24"/>
        </w:rPr>
        <w:sectPr w:rsidR="001E1B5D" w:rsidRPr="000A129B" w:rsidSect="00BE114B">
          <w:headerReference w:type="default" r:id="rId13"/>
          <w:footerReference w:type="default" r:id="rId14"/>
          <w:pgSz w:w="11907" w:h="16840" w:code="9"/>
          <w:pgMar w:top="1135" w:right="1238" w:bottom="1440" w:left="1238" w:header="576" w:footer="0" w:gutter="0"/>
          <w:paperSrc w:first="15" w:other="15"/>
          <w:cols w:space="720"/>
          <w:docGrid w:linePitch="360"/>
        </w:sectPr>
      </w:pPr>
    </w:p>
    <w:p w:rsidR="005A6483" w:rsidRPr="000A129B" w:rsidRDefault="005A6483" w:rsidP="000A129B">
      <w:pPr>
        <w:spacing w:before="0"/>
        <w:jc w:val="left"/>
        <w:rPr>
          <w:rFonts w:asciiTheme="majorHAnsi" w:eastAsia="Times New Roman" w:hAnsiTheme="majorHAnsi" w:cs="Calibri"/>
          <w:vanish/>
          <w:sz w:val="24"/>
          <w:szCs w:val="24"/>
        </w:rPr>
      </w:pPr>
    </w:p>
    <w:p w:rsidR="005A6483" w:rsidRPr="000A129B" w:rsidRDefault="005A6483" w:rsidP="000A129B">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sectPr w:rsidR="005A6483" w:rsidRPr="000A129B" w:rsidSect="00BE114B">
          <w:type w:val="continuous"/>
          <w:pgSz w:w="11907" w:h="16840" w:code="9"/>
          <w:pgMar w:top="2246" w:right="1238" w:bottom="1440" w:left="1238" w:header="576" w:footer="0" w:gutter="0"/>
          <w:paperSrc w:first="15" w:other="15"/>
          <w:cols w:space="720"/>
          <w:docGrid w:linePitch="360"/>
        </w:sectPr>
      </w:pPr>
      <w:bookmarkStart w:id="6" w:name="do|caII|si1|ar8|al1|lia|pa1"/>
      <w:bookmarkStart w:id="7" w:name="do|caII|si1|ar8|al1|lia|pa2"/>
      <w:bookmarkStart w:id="8" w:name="do|caII|si1|ar8|al1|lia|pa3"/>
      <w:bookmarkStart w:id="9" w:name="do|caII|si1|ar8|al1|lia|pa4"/>
      <w:bookmarkStart w:id="10" w:name="do|caII|si1|ar8|al1|lib"/>
      <w:bookmarkStart w:id="11" w:name="do|caII|si1|ar8|al1|lic"/>
      <w:bookmarkStart w:id="12" w:name="do|caII|si1|ar8|al1|lid"/>
      <w:bookmarkEnd w:id="6"/>
      <w:bookmarkEnd w:id="7"/>
      <w:bookmarkEnd w:id="8"/>
      <w:bookmarkEnd w:id="9"/>
      <w:bookmarkEnd w:id="10"/>
      <w:bookmarkEnd w:id="11"/>
      <w:bookmarkEnd w:id="12"/>
    </w:p>
    <w:p w:rsidR="004A3390" w:rsidRPr="000A129B" w:rsidRDefault="001D6C7E" w:rsidP="000A129B">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color w:val="1F497D" w:themeColor="text2"/>
          <w:sz w:val="24"/>
          <w:szCs w:val="24"/>
        </w:rPr>
      </w:pPr>
      <w:r w:rsidRPr="000A129B">
        <w:rPr>
          <w:rFonts w:asciiTheme="majorHAnsi" w:eastAsia="Times New Roman" w:hAnsiTheme="majorHAnsi" w:cs="Calibri"/>
          <w:b/>
          <w:bCs/>
          <w:color w:val="1F497D" w:themeColor="text2"/>
          <w:sz w:val="24"/>
          <w:szCs w:val="24"/>
          <w:lang w:eastAsia="fr-FR"/>
        </w:rPr>
        <w:lastRenderedPageBreak/>
        <w:t xml:space="preserve">Metodologia de verificare specifică </w:t>
      </w:r>
    </w:p>
    <w:p w:rsidR="001D6C7E" w:rsidRPr="000A129B" w:rsidRDefault="001D6C7E" w:rsidP="000A129B">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p w:rsidR="001D6C7E" w:rsidRPr="000A129B" w:rsidRDefault="001D6C7E" w:rsidP="000A129B">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1D6C7E" w:rsidRPr="000A129B" w:rsidRDefault="001D6C7E" w:rsidP="000A129B">
      <w:pPr>
        <w:pStyle w:val="ListParagraph"/>
        <w:numPr>
          <w:ilvl w:val="0"/>
          <w:numId w:val="2"/>
        </w:num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r w:rsidRPr="000A129B">
        <w:rPr>
          <w:rFonts w:asciiTheme="majorHAnsi" w:eastAsia="Times New Roman" w:hAnsiTheme="majorHAnsi" w:cs="Calibri"/>
          <w:b/>
          <w:bCs/>
          <w:sz w:val="24"/>
          <w:szCs w:val="24"/>
          <w:lang w:eastAsia="fr-FR"/>
        </w:rPr>
        <w:t>Verificarea eligibilității solicitantului</w:t>
      </w:r>
    </w:p>
    <w:p w:rsidR="000461AD" w:rsidRPr="000A129B" w:rsidRDefault="000461AD" w:rsidP="000A129B">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4767"/>
      </w:tblGrid>
      <w:tr w:rsidR="000461AD" w:rsidRPr="00057650" w:rsidTr="00D05D7B">
        <w:tc>
          <w:tcPr>
            <w:tcW w:w="4698" w:type="dxa"/>
            <w:tcBorders>
              <w:top w:val="single" w:sz="4" w:space="0" w:color="auto"/>
              <w:left w:val="single" w:sz="4" w:space="0" w:color="auto"/>
              <w:bottom w:val="single" w:sz="4" w:space="0" w:color="auto"/>
              <w:right w:val="single" w:sz="4" w:space="0" w:color="auto"/>
            </w:tcBorders>
            <w:hideMark/>
          </w:tcPr>
          <w:p w:rsidR="000461AD" w:rsidRPr="00057650" w:rsidRDefault="000461AD" w:rsidP="00057650">
            <w:pPr>
              <w:spacing w:before="120" w:after="120"/>
              <w:rPr>
                <w:rFonts w:asciiTheme="majorHAnsi" w:hAnsiTheme="majorHAnsi"/>
                <w:b/>
                <w:sz w:val="24"/>
                <w:szCs w:val="24"/>
              </w:rPr>
            </w:pPr>
            <w:r w:rsidRPr="00057650">
              <w:rPr>
                <w:rFonts w:asciiTheme="majorHAnsi" w:hAnsiTheme="majorHAnsi"/>
                <w:b/>
                <w:sz w:val="24"/>
                <w:szCs w:val="24"/>
              </w:rPr>
              <w:t>DOCUMENTE   DE   PREZENTAT</w:t>
            </w:r>
          </w:p>
        </w:tc>
        <w:tc>
          <w:tcPr>
            <w:tcW w:w="4767" w:type="dxa"/>
            <w:tcBorders>
              <w:top w:val="single" w:sz="4" w:space="0" w:color="auto"/>
              <w:left w:val="single" w:sz="4" w:space="0" w:color="auto"/>
              <w:bottom w:val="single" w:sz="4" w:space="0" w:color="auto"/>
              <w:right w:val="single" w:sz="4" w:space="0" w:color="auto"/>
            </w:tcBorders>
            <w:hideMark/>
          </w:tcPr>
          <w:p w:rsidR="000461AD" w:rsidRPr="00057650" w:rsidRDefault="000461AD" w:rsidP="00057650">
            <w:pPr>
              <w:spacing w:before="120" w:after="120"/>
              <w:rPr>
                <w:rFonts w:asciiTheme="majorHAnsi" w:hAnsiTheme="majorHAnsi"/>
                <w:sz w:val="24"/>
                <w:szCs w:val="24"/>
              </w:rPr>
            </w:pPr>
            <w:r w:rsidRPr="00057650">
              <w:rPr>
                <w:rFonts w:asciiTheme="majorHAnsi" w:hAnsiTheme="majorHAnsi"/>
                <w:sz w:val="24"/>
                <w:szCs w:val="24"/>
              </w:rPr>
              <w:t>PUNCTE DE VERIFICAT IN DOCUMENTE</w:t>
            </w:r>
          </w:p>
        </w:tc>
      </w:tr>
      <w:tr w:rsidR="00057650" w:rsidRPr="00057650" w:rsidTr="00BB1FF6">
        <w:tc>
          <w:tcPr>
            <w:tcW w:w="4698" w:type="dxa"/>
            <w:tcBorders>
              <w:top w:val="single" w:sz="4" w:space="0" w:color="auto"/>
              <w:left w:val="single" w:sz="4" w:space="0" w:color="auto"/>
              <w:bottom w:val="single" w:sz="4" w:space="0" w:color="auto"/>
              <w:right w:val="single" w:sz="4" w:space="0" w:color="auto"/>
            </w:tcBorders>
          </w:tcPr>
          <w:p w:rsidR="00057650" w:rsidRPr="00057650" w:rsidRDefault="00057650" w:rsidP="00057650">
            <w:pPr>
              <w:spacing w:before="120" w:after="120"/>
              <w:rPr>
                <w:rFonts w:asciiTheme="majorHAnsi" w:hAnsiTheme="majorHAnsi"/>
                <w:sz w:val="24"/>
                <w:szCs w:val="24"/>
              </w:rPr>
            </w:pPr>
            <w:r w:rsidRPr="00057650">
              <w:rPr>
                <w:rFonts w:asciiTheme="majorHAnsi" w:hAnsiTheme="majorHAnsi"/>
                <w:b/>
                <w:sz w:val="24"/>
                <w:szCs w:val="24"/>
              </w:rPr>
              <w:t>1.</w:t>
            </w:r>
            <w:r w:rsidRPr="00057650">
              <w:rPr>
                <w:rFonts w:asciiTheme="majorHAnsi" w:hAnsiTheme="majorHAnsi"/>
                <w:sz w:val="24"/>
                <w:szCs w:val="24"/>
              </w:rPr>
              <w:t xml:space="preserve"> Solicitantul este înregistrat în Registrul debitorilor AFIR atât pentru Programul SAPARD, cât și pentru FEADR?</w:t>
            </w:r>
          </w:p>
          <w:p w:rsidR="00057650" w:rsidRPr="00057650" w:rsidRDefault="00057650" w:rsidP="00057650">
            <w:pPr>
              <w:spacing w:before="120" w:after="120"/>
              <w:rPr>
                <w:rFonts w:asciiTheme="majorHAnsi" w:hAnsiTheme="majorHAnsi"/>
                <w:sz w:val="24"/>
                <w:szCs w:val="24"/>
              </w:rPr>
            </w:pPr>
          </w:p>
          <w:p w:rsidR="00057650" w:rsidRPr="00057650" w:rsidRDefault="00057650" w:rsidP="00057650">
            <w:pPr>
              <w:spacing w:before="120" w:after="120"/>
              <w:rPr>
                <w:rFonts w:asciiTheme="majorHAnsi" w:hAnsiTheme="majorHAnsi"/>
                <w:sz w:val="24"/>
                <w:szCs w:val="24"/>
                <w:shd w:val="clear" w:color="auto" w:fill="FFFF00"/>
              </w:rPr>
            </w:pPr>
            <w:r>
              <w:rPr>
                <w:rFonts w:asciiTheme="majorHAnsi" w:hAnsiTheme="majorHAnsi"/>
                <w:sz w:val="24"/>
                <w:szCs w:val="24"/>
              </w:rPr>
              <w:t>Documente verificate</w:t>
            </w:r>
            <w:r w:rsidRPr="00057650">
              <w:rPr>
                <w:rFonts w:asciiTheme="majorHAnsi" w:hAnsiTheme="majorHAnsi"/>
                <w:sz w:val="24"/>
                <w:szCs w:val="24"/>
              </w:rPr>
              <w:t>:</w:t>
            </w:r>
          </w:p>
          <w:p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Declaraţia pe propria răspundere a solicitantului din secțiunea F din cererea de finanțare.</w:t>
            </w:r>
          </w:p>
          <w:p w:rsidR="00057650" w:rsidRPr="00057650" w:rsidRDefault="00057650" w:rsidP="00057650">
            <w:pPr>
              <w:spacing w:before="120" w:after="120"/>
              <w:rPr>
                <w:rFonts w:asciiTheme="majorHAnsi" w:hAnsiTheme="majorHAnsi"/>
                <w:sz w:val="24"/>
                <w:szCs w:val="24"/>
              </w:rPr>
            </w:pPr>
          </w:p>
          <w:p w:rsidR="00057650" w:rsidRPr="00057650" w:rsidRDefault="00057650" w:rsidP="00057650">
            <w:pPr>
              <w:spacing w:before="120" w:after="120"/>
              <w:rPr>
                <w:rFonts w:asciiTheme="majorHAnsi" w:hAnsiTheme="majorHAnsi"/>
                <w:b/>
                <w:i/>
                <w:sz w:val="24"/>
                <w:szCs w:val="24"/>
              </w:rPr>
            </w:pPr>
          </w:p>
        </w:tc>
        <w:tc>
          <w:tcPr>
            <w:tcW w:w="4767" w:type="dxa"/>
            <w:tcBorders>
              <w:top w:val="single" w:sz="4" w:space="0" w:color="auto"/>
              <w:left w:val="single" w:sz="4" w:space="0" w:color="auto"/>
              <w:bottom w:val="single" w:sz="4" w:space="0" w:color="auto"/>
              <w:right w:val="single" w:sz="4" w:space="0" w:color="auto"/>
            </w:tcBorders>
          </w:tcPr>
          <w:p w:rsidR="00057650" w:rsidRPr="00D04503" w:rsidRDefault="00057650" w:rsidP="00057650">
            <w:pPr>
              <w:spacing w:before="0" w:after="120"/>
              <w:rPr>
                <w:rFonts w:asciiTheme="majorHAnsi" w:hAnsiTheme="majorHAnsi"/>
                <w:sz w:val="24"/>
              </w:rPr>
            </w:pPr>
            <w:r w:rsidRPr="00D04503">
              <w:rPr>
                <w:rFonts w:asciiTheme="majorHAnsi" w:hAnsiTheme="majorHAnsi"/>
                <w:sz w:val="24"/>
              </w:rPr>
              <w:t>Expertul transmite o solicitare la OJFIR în vederea verificării dacă solicitantul este înscris cu debite în Registrul debitorilor pentru SAPARD şi FEADR.</w:t>
            </w:r>
          </w:p>
          <w:p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 xml:space="preserve">Dacă solicitantul este înscris cu debite în Registrul debitorilor, expertul va tipări şi anexa pagina privind debitul, </w:t>
            </w:r>
            <w:r w:rsidRPr="00057650">
              <w:rPr>
                <w:rFonts w:asciiTheme="majorHAnsi" w:hAnsiTheme="majorHAnsi"/>
                <w:sz w:val="24"/>
                <w:szCs w:val="24"/>
                <w:lang w:val="sv-SE"/>
              </w:rPr>
              <w:t>inclusiv a dobânzilor şi a majorarilor de întarziere ale</w:t>
            </w:r>
            <w:r w:rsidRPr="00057650">
              <w:rPr>
                <w:rFonts w:asciiTheme="majorHAnsi" w:hAnsiTheme="majorHAnsi"/>
                <w:sz w:val="24"/>
                <w:szCs w:val="24"/>
              </w:rPr>
              <w:t xml:space="preserve"> solicitantului,</w:t>
            </w:r>
            <w:r w:rsidRPr="00057650">
              <w:rPr>
                <w:rFonts w:asciiTheme="majorHAnsi" w:hAnsiTheme="majorHAnsi"/>
                <w:sz w:val="24"/>
                <w:szCs w:val="24"/>
                <w:lang w:val="it-IT"/>
              </w:rPr>
              <w:t xml:space="preserve"> va bifa caseta “DA”,</w:t>
            </w:r>
            <w:r w:rsidRPr="00057650">
              <w:rPr>
                <w:rFonts w:asciiTheme="majorHAnsi" w:hAnsiTheme="majorHAnsi"/>
                <w:sz w:val="24"/>
                <w:szCs w:val="24"/>
              </w:rPr>
              <w:t xml:space="preserve"> va menţiona în caseta de observaţii, şi, dacă este cazul selectării pentru finanţare a proiectului, va relua această verificare în etapa de evaluare a documentelor în vederea semnării contractului. </w:t>
            </w:r>
          </w:p>
          <w:p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În cazul în care solicitantul nu este înscris cu debite în Registrul debitorilor, expertul bifează NU.</w:t>
            </w:r>
          </w:p>
        </w:tc>
      </w:tr>
      <w:tr w:rsidR="00057650" w:rsidRPr="00057650" w:rsidTr="00BB1FF6">
        <w:tc>
          <w:tcPr>
            <w:tcW w:w="4698" w:type="dxa"/>
            <w:tcBorders>
              <w:top w:val="single" w:sz="4" w:space="0" w:color="auto"/>
              <w:left w:val="single" w:sz="4" w:space="0" w:color="auto"/>
              <w:bottom w:val="single" w:sz="4" w:space="0" w:color="auto"/>
              <w:right w:val="single" w:sz="4" w:space="0" w:color="auto"/>
            </w:tcBorders>
          </w:tcPr>
          <w:p w:rsidR="00057650" w:rsidRPr="00057650" w:rsidRDefault="00057650" w:rsidP="00057650">
            <w:pPr>
              <w:spacing w:before="120" w:after="120"/>
              <w:rPr>
                <w:rFonts w:asciiTheme="majorHAnsi" w:hAnsiTheme="majorHAnsi"/>
                <w:spacing w:val="-4"/>
                <w:sz w:val="24"/>
                <w:szCs w:val="24"/>
              </w:rPr>
            </w:pPr>
            <w:r w:rsidRPr="00057650">
              <w:rPr>
                <w:rFonts w:asciiTheme="majorHAnsi" w:hAnsiTheme="majorHAnsi"/>
                <w:b/>
                <w:sz w:val="24"/>
                <w:szCs w:val="24"/>
              </w:rPr>
              <w:t xml:space="preserve">2. </w:t>
            </w:r>
            <w:r w:rsidRPr="00057650">
              <w:rPr>
                <w:rFonts w:asciiTheme="majorHAnsi" w:hAnsiTheme="majorHAnsi"/>
                <w:spacing w:val="-4"/>
                <w:sz w:val="24"/>
                <w:szCs w:val="24"/>
              </w:rPr>
              <w:t>Solicitantul şi-a însuşit în totalitate angajamentele asumate în Declaraţia pe proprie răspundere, secțiunea (F) din CF?</w:t>
            </w:r>
          </w:p>
          <w:p w:rsidR="00057650" w:rsidRPr="00057650" w:rsidRDefault="00057650" w:rsidP="00057650">
            <w:pPr>
              <w:spacing w:before="120" w:after="120"/>
              <w:rPr>
                <w:rFonts w:asciiTheme="majorHAnsi" w:hAnsiTheme="majorHAnsi"/>
                <w:spacing w:val="-4"/>
                <w:sz w:val="24"/>
                <w:szCs w:val="24"/>
              </w:rPr>
            </w:pPr>
          </w:p>
          <w:p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Documente verificate :</w:t>
            </w:r>
          </w:p>
          <w:p w:rsidR="00057650" w:rsidRPr="00057650" w:rsidRDefault="00057650" w:rsidP="00057650">
            <w:pPr>
              <w:spacing w:before="120" w:after="120"/>
              <w:rPr>
                <w:rFonts w:asciiTheme="majorHAnsi" w:hAnsiTheme="majorHAnsi"/>
                <w:b/>
                <w:i/>
                <w:sz w:val="24"/>
                <w:szCs w:val="24"/>
              </w:rPr>
            </w:pPr>
            <w:r w:rsidRPr="00057650">
              <w:rPr>
                <w:rFonts w:asciiTheme="majorHAnsi" w:hAnsiTheme="majorHAnsi"/>
                <w:sz w:val="24"/>
                <w:szCs w:val="24"/>
              </w:rPr>
              <w:t>Cerere de finanțare completată și semnată reprezentantul legal al solicitantului.</w:t>
            </w:r>
          </w:p>
        </w:tc>
        <w:tc>
          <w:tcPr>
            <w:tcW w:w="4767" w:type="dxa"/>
            <w:tcBorders>
              <w:top w:val="single" w:sz="4" w:space="0" w:color="auto"/>
              <w:left w:val="single" w:sz="4" w:space="0" w:color="auto"/>
              <w:bottom w:val="single" w:sz="4" w:space="0" w:color="auto"/>
              <w:right w:val="single" w:sz="4" w:space="0" w:color="auto"/>
            </w:tcBorders>
          </w:tcPr>
          <w:p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 xml:space="preserve">Expertul verifică în Declaraţia pe proprie răspundere din secțiunea F din Cererea de finanțare dacă aceasta este  datată și semnată. </w:t>
            </w:r>
          </w:p>
          <w:p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 xml:space="preserve">Dacă declarația de la secțiunea F din cererea de finanțare nu este semnată de către solicitant, expertul solicită acest lucru prin </w:t>
            </w:r>
            <w:r w:rsidR="00F87627">
              <w:rPr>
                <w:rFonts w:asciiTheme="majorHAnsi" w:hAnsiTheme="majorHAnsi"/>
                <w:sz w:val="24"/>
                <w:szCs w:val="24"/>
              </w:rPr>
              <w:t xml:space="preserve">informații suplimentare </w:t>
            </w:r>
            <w:r w:rsidRPr="00057650">
              <w:rPr>
                <w:rFonts w:asciiTheme="majorHAnsi" w:hAnsiTheme="majorHAnsi"/>
                <w:sz w:val="24"/>
                <w:szCs w:val="24"/>
              </w:rPr>
              <w:t xml:space="preserve"> şi doar în cazul în care solicitantul refuză să îşi asume angajamentele corespunzătoare proiectului, expertul bifează NU, motivează poziţia sa în liniile prevăzute în acest scop la rubrica </w:t>
            </w:r>
            <w:r w:rsidRPr="00057650">
              <w:rPr>
                <w:rFonts w:asciiTheme="majorHAnsi" w:hAnsiTheme="majorHAnsi"/>
                <w:sz w:val="24"/>
                <w:szCs w:val="24"/>
              </w:rPr>
              <w:lastRenderedPageBreak/>
              <w:t>„Observatii” şi cererea va fi declarată neeligibilă.</w:t>
            </w:r>
          </w:p>
          <w:p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Dacă expertul constată bifarea eronată de către solicitant a unor căsuțe în baza documentelor depuse (aferente punctelor privind îregistrarea ca plătitor/ neplătitor de TVA, înregistrarea în Registrul debitorilor AFIR), solicită benefici</w:t>
            </w:r>
            <w:r w:rsidR="00F87627">
              <w:rPr>
                <w:rFonts w:asciiTheme="majorHAnsi" w:hAnsiTheme="majorHAnsi"/>
                <w:sz w:val="24"/>
                <w:szCs w:val="24"/>
              </w:rPr>
              <w:t>arului modificarea acestora</w:t>
            </w:r>
            <w:r w:rsidRPr="00057650">
              <w:rPr>
                <w:rFonts w:asciiTheme="majorHAnsi" w:hAnsiTheme="majorHAnsi"/>
                <w:sz w:val="24"/>
                <w:szCs w:val="24"/>
              </w:rPr>
              <w:t xml:space="preserve">; în urma răspunsului pozitiv al acestuia, expertul bifează casuță DA; în caz contrar, expertul bifează NU. </w:t>
            </w:r>
          </w:p>
          <w:p w:rsidR="00057650" w:rsidRPr="00057650" w:rsidRDefault="00057650" w:rsidP="00057650">
            <w:pPr>
              <w:spacing w:before="120" w:after="120"/>
              <w:rPr>
                <w:rFonts w:asciiTheme="majorHAnsi" w:hAnsiTheme="majorHAnsi"/>
                <w:sz w:val="24"/>
                <w:szCs w:val="24"/>
              </w:rPr>
            </w:pPr>
          </w:p>
          <w:p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 xml:space="preserve">Adaptarea de către GAL a cererii de finanțare poate presupune eliminarea unor cerințe care nu au aplicabilitate în cazul proiectelor depuse în cadrul apelului de seleecție lansat de GAL </w:t>
            </w:r>
            <w:r w:rsidRPr="00057650">
              <w:rPr>
                <w:rFonts w:asciiTheme="majorHAnsi" w:hAnsiTheme="majorHAnsi"/>
                <w:i/>
                <w:sz w:val="24"/>
                <w:szCs w:val="24"/>
              </w:rPr>
              <w:t>(de ex., creșterea nivelului de confort cu cel puțin o margaretă în cazul modernizării structurii de primire turistică, în cazul proiectelor cu obiective care se încadrează în art. 19, alin. (1), lit. (b) și care vizează agropensiuni)</w:t>
            </w:r>
            <w:r w:rsidRPr="00057650">
              <w:rPr>
                <w:rFonts w:asciiTheme="majorHAnsi" w:hAnsiTheme="majorHAnsi"/>
                <w:sz w:val="24"/>
                <w:szCs w:val="24"/>
              </w:rPr>
              <w:t xml:space="preserve"> și/ sau introducerea de noi </w:t>
            </w:r>
            <w:r w:rsidRPr="00057650">
              <w:rPr>
                <w:rFonts w:asciiTheme="majorHAnsi" w:hAnsiTheme="majorHAnsi"/>
                <w:sz w:val="24"/>
                <w:szCs w:val="24"/>
              </w:rPr>
              <w:lastRenderedPageBreak/>
              <w:t xml:space="preserve">cerințe specifice tipurilor de operațiuni propuse, fără a aduce atingere condițiilor generale de eligibilitate. </w:t>
            </w:r>
          </w:p>
        </w:tc>
      </w:tr>
      <w:tr w:rsidR="00057650" w:rsidRPr="00057650" w:rsidTr="00BB1FF6">
        <w:tc>
          <w:tcPr>
            <w:tcW w:w="4698" w:type="dxa"/>
            <w:tcBorders>
              <w:top w:val="single" w:sz="4" w:space="0" w:color="auto"/>
              <w:left w:val="single" w:sz="4" w:space="0" w:color="auto"/>
              <w:bottom w:val="single" w:sz="4" w:space="0" w:color="auto"/>
              <w:right w:val="single" w:sz="4" w:space="0" w:color="auto"/>
            </w:tcBorders>
          </w:tcPr>
          <w:p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lastRenderedPageBreak/>
              <w:t>3 Solicitantul are în implementare proiecte în cadrul uneia dintre măsurile 141, 112,  411-141, 411-112 aferente PNDR 2007 – 2013 sau are proiect depus submăsura 6.1 sau 6.3 şi nu i s-a acordat încă cea de-a doua tranşă de plată?</w:t>
            </w:r>
          </w:p>
        </w:tc>
        <w:tc>
          <w:tcPr>
            <w:tcW w:w="4767" w:type="dxa"/>
            <w:tcBorders>
              <w:top w:val="single" w:sz="4" w:space="0" w:color="auto"/>
              <w:left w:val="single" w:sz="4" w:space="0" w:color="auto"/>
              <w:bottom w:val="single" w:sz="4" w:space="0" w:color="auto"/>
              <w:right w:val="single" w:sz="4" w:space="0" w:color="auto"/>
            </w:tcBorders>
          </w:tcPr>
          <w:p w:rsidR="00057650" w:rsidRPr="00D04503" w:rsidRDefault="00057650" w:rsidP="00057650">
            <w:pPr>
              <w:spacing w:before="0" w:after="120"/>
              <w:rPr>
                <w:rFonts w:asciiTheme="majorHAnsi" w:hAnsiTheme="majorHAnsi"/>
                <w:sz w:val="24"/>
              </w:rPr>
            </w:pPr>
            <w:r w:rsidRPr="00D04503">
              <w:rPr>
                <w:rFonts w:asciiTheme="majorHAnsi" w:hAnsiTheme="majorHAnsi"/>
                <w:sz w:val="24"/>
              </w:rPr>
              <w:t xml:space="preserve">Expertul transmite o solicitare la OJFIR în vederea verificării </w:t>
            </w:r>
            <w:r>
              <w:rPr>
                <w:rFonts w:asciiTheme="majorHAnsi" w:hAnsiTheme="majorHAnsi"/>
                <w:sz w:val="24"/>
              </w:rPr>
              <w:t>conditiei</w:t>
            </w:r>
            <w:r w:rsidRPr="00D04503">
              <w:rPr>
                <w:rFonts w:asciiTheme="majorHAnsi" w:hAnsiTheme="majorHAnsi"/>
                <w:sz w:val="24"/>
              </w:rPr>
              <w:t>.</w:t>
            </w:r>
          </w:p>
          <w:p w:rsidR="00057650" w:rsidRPr="00057650" w:rsidRDefault="00057650" w:rsidP="00057650">
            <w:pPr>
              <w:spacing w:before="120" w:after="120"/>
              <w:rPr>
                <w:rFonts w:asciiTheme="majorHAnsi" w:hAnsiTheme="majorHAnsi"/>
                <w:sz w:val="24"/>
                <w:szCs w:val="24"/>
                <w:lang w:val="it-IT"/>
              </w:rPr>
            </w:pPr>
            <w:r w:rsidRPr="00057650">
              <w:rPr>
                <w:rFonts w:asciiTheme="majorHAnsi" w:hAnsiTheme="majorHAnsi"/>
                <w:sz w:val="24"/>
                <w:szCs w:val="24"/>
                <w:lang w:val="it-IT"/>
              </w:rPr>
              <w:t xml:space="preserve"> dacă solicitantul are proiect în implementare pe măsurile 141, 112, 411-141, 411-112, </w:t>
            </w:r>
            <w:r w:rsidRPr="00057650">
              <w:rPr>
                <w:rFonts w:asciiTheme="majorHAnsi" w:hAnsiTheme="majorHAnsi"/>
                <w:sz w:val="24"/>
                <w:szCs w:val="24"/>
              </w:rPr>
              <w:t xml:space="preserve">şi în </w:t>
            </w:r>
            <w:r w:rsidRPr="00057650">
              <w:rPr>
                <w:rFonts w:asciiTheme="majorHAnsi" w:hAnsiTheme="majorHAnsi"/>
                <w:sz w:val="24"/>
                <w:szCs w:val="24"/>
                <w:lang w:val="it-IT"/>
              </w:rPr>
              <w:t>Registrul electronic al aplicaţiilor dacă solicitantul are proiect în implementare (</w:t>
            </w:r>
            <w:r w:rsidRPr="00057650">
              <w:rPr>
                <w:rFonts w:asciiTheme="majorHAnsi" w:hAnsiTheme="majorHAnsi"/>
                <w:sz w:val="24"/>
                <w:szCs w:val="24"/>
              </w:rPr>
              <w:t>î</w:t>
            </w:r>
            <w:r w:rsidRPr="00057650">
              <w:rPr>
                <w:rFonts w:asciiTheme="majorHAnsi" w:hAnsiTheme="majorHAnsi"/>
                <w:sz w:val="24"/>
                <w:szCs w:val="24"/>
                <w:lang w:val="it-IT"/>
              </w:rPr>
              <w:t xml:space="preserve">n sensul că nu a primit ce-a de-a doua tranșă de plată din suma forfetară) pe submăsura 6.1 sau 6.3.  </w:t>
            </w:r>
          </w:p>
          <w:p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lang w:val="it-IT"/>
              </w:rPr>
              <w:t>Dacă DA, aceasta este condiţie de neeligibilitate pentru proiectele cu obiective care se încadrează în prevederile art. 17 alin. (1) lit. (a), (b)</w:t>
            </w:r>
            <w:r w:rsidRPr="00057650">
              <w:rPr>
                <w:rFonts w:asciiTheme="majorHAnsi" w:hAnsiTheme="majorHAnsi"/>
                <w:sz w:val="24"/>
                <w:szCs w:val="24"/>
              </w:rPr>
              <w:t>, se menţionează în rubrica Observaţii, dar se continuă evaluarea tuturor criteriilor de eligibilitate pentru ca la final solicitantul să fie înştiinţat de toate condiţiile neîndeplinite (dacă este cazul).</w:t>
            </w:r>
          </w:p>
          <w:p w:rsidR="00057650" w:rsidRPr="00057650" w:rsidRDefault="00057650" w:rsidP="00057650">
            <w:pPr>
              <w:spacing w:before="120" w:after="120"/>
              <w:rPr>
                <w:rFonts w:asciiTheme="majorHAnsi" w:hAnsiTheme="majorHAnsi"/>
                <w:sz w:val="24"/>
                <w:szCs w:val="24"/>
                <w:lang w:val="it-IT"/>
              </w:rPr>
            </w:pPr>
            <w:r w:rsidRPr="00057650">
              <w:rPr>
                <w:rFonts w:asciiTheme="majorHAnsi" w:hAnsiTheme="majorHAnsi"/>
                <w:sz w:val="24"/>
                <w:szCs w:val="24"/>
              </w:rPr>
              <w:t>Dacă NU, cererea de finanţare se consideră eligibilă din acest punct de vedere şi se continuă verificarea eligibilităţii.</w:t>
            </w:r>
          </w:p>
        </w:tc>
      </w:tr>
    </w:tbl>
    <w:p w:rsidR="000461AD" w:rsidRPr="000A129B" w:rsidRDefault="000461AD" w:rsidP="000A129B">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0461AD" w:rsidRPr="000A129B" w:rsidRDefault="000461AD" w:rsidP="000A129B">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1D6C7E" w:rsidRPr="005D3063" w:rsidRDefault="001D6C7E" w:rsidP="005D3063">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r w:rsidRPr="005D3063">
        <w:rPr>
          <w:rFonts w:asciiTheme="majorHAnsi" w:eastAsia="Times New Roman" w:hAnsiTheme="majorHAnsi" w:cs="Calibri"/>
          <w:b/>
          <w:sz w:val="24"/>
          <w:szCs w:val="24"/>
          <w:u w:val="single"/>
        </w:rPr>
        <w:t xml:space="preserve">2.Verificarea </w:t>
      </w:r>
      <w:r w:rsidR="00C518D2" w:rsidRPr="005D3063">
        <w:rPr>
          <w:rFonts w:asciiTheme="majorHAnsi" w:eastAsia="Times New Roman" w:hAnsiTheme="majorHAnsi" w:cs="Calibri"/>
          <w:b/>
          <w:sz w:val="24"/>
          <w:szCs w:val="24"/>
          <w:u w:val="single"/>
        </w:rPr>
        <w:t>condiți</w:t>
      </w:r>
      <w:r w:rsidRPr="005D3063">
        <w:rPr>
          <w:rFonts w:asciiTheme="majorHAnsi" w:eastAsia="Times New Roman" w:hAnsiTheme="majorHAnsi" w:cs="Calibri"/>
          <w:b/>
          <w:sz w:val="24"/>
          <w:szCs w:val="24"/>
          <w:u w:val="single"/>
        </w:rPr>
        <w:t xml:space="preserve">ilor de eligibilitate </w:t>
      </w:r>
      <w:r w:rsidRPr="005D3063">
        <w:rPr>
          <w:rFonts w:asciiTheme="majorHAnsi" w:eastAsia="Times New Roman" w:hAnsiTheme="majorHAnsi" w:cs="Calibri"/>
          <w:b/>
          <w:bCs/>
          <w:sz w:val="24"/>
          <w:szCs w:val="24"/>
          <w:u w:val="single"/>
          <w:lang w:eastAsia="fr-FR"/>
        </w:rPr>
        <w:t>ale proiectului</w:t>
      </w:r>
    </w:p>
    <w:p w:rsidR="00333221" w:rsidRPr="005D3063" w:rsidRDefault="00333221" w:rsidP="005D3063">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rsidR="005D3063" w:rsidRPr="005D3063" w:rsidRDefault="005D3063" w:rsidP="005D3063">
      <w:pPr>
        <w:spacing w:before="120" w:after="120"/>
        <w:jc w:val="left"/>
        <w:rPr>
          <w:rFonts w:asciiTheme="majorHAnsi" w:eastAsia="Calibri" w:hAnsiTheme="majorHAnsi" w:cs="Times New Roman"/>
          <w:color w:val="17365D" w:themeColor="text2" w:themeShade="BF"/>
          <w:sz w:val="24"/>
          <w:szCs w:val="24"/>
          <w:u w:val="single"/>
        </w:rPr>
      </w:pPr>
      <w:r w:rsidRPr="005D3063">
        <w:rPr>
          <w:rFonts w:asciiTheme="majorHAnsi" w:eastAsia="Calibri" w:hAnsiTheme="majorHAnsi" w:cs="Times New Roman"/>
          <w:b/>
          <w:color w:val="17365D" w:themeColor="text2" w:themeShade="BF"/>
          <w:sz w:val="24"/>
          <w:szCs w:val="24"/>
        </w:rPr>
        <w:t>EG1 - Solicitantul trebuie să se încadreze în categoria beneficiarilor eligibili</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5"/>
        <w:gridCol w:w="5545"/>
      </w:tblGrid>
      <w:tr w:rsidR="005D3063" w:rsidRPr="005D3063" w:rsidTr="00057650">
        <w:tc>
          <w:tcPr>
            <w:tcW w:w="4225" w:type="dxa"/>
            <w:shd w:val="clear" w:color="auto" w:fill="C0C0C0"/>
          </w:tcPr>
          <w:p w:rsidR="005D3063" w:rsidRPr="005D3063" w:rsidRDefault="005D3063" w:rsidP="005D3063">
            <w:pPr>
              <w:keepNext/>
              <w:spacing w:before="0"/>
              <w:ind w:right="1"/>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5545" w:type="dxa"/>
            <w:shd w:val="clear" w:color="auto" w:fill="C0C0C0"/>
          </w:tcPr>
          <w:p w:rsidR="005D3063" w:rsidRPr="005D3063" w:rsidRDefault="005D3063" w:rsidP="005D3063">
            <w:pPr>
              <w:spacing w:before="0"/>
              <w:ind w:right="1"/>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rsidTr="00057650">
        <w:trPr>
          <w:trHeight w:val="1372"/>
        </w:trPr>
        <w:tc>
          <w:tcPr>
            <w:tcW w:w="4225" w:type="dxa"/>
          </w:tcPr>
          <w:p w:rsidR="005D3063" w:rsidRPr="005D3063" w:rsidRDefault="005D3063" w:rsidP="005D3063">
            <w:pPr>
              <w:spacing w:before="120" w:after="120"/>
              <w:rPr>
                <w:rFonts w:asciiTheme="majorHAnsi" w:hAnsiTheme="majorHAnsi"/>
                <w:b/>
                <w:sz w:val="24"/>
                <w:szCs w:val="24"/>
              </w:rPr>
            </w:pPr>
            <w:r w:rsidRPr="005D3063">
              <w:rPr>
                <w:rFonts w:asciiTheme="majorHAnsi" w:hAnsiTheme="majorHAnsi"/>
                <w:b/>
                <w:sz w:val="24"/>
                <w:szCs w:val="24"/>
              </w:rPr>
              <w:t>Fișa măsurii din SDL</w:t>
            </w:r>
          </w:p>
          <w:p w:rsidR="005D3063" w:rsidRPr="005D3063" w:rsidRDefault="00057650" w:rsidP="005D3063">
            <w:pPr>
              <w:spacing w:before="120" w:after="120"/>
              <w:rPr>
                <w:rFonts w:asciiTheme="majorHAnsi" w:hAnsiTheme="majorHAnsi"/>
                <w:b/>
                <w:sz w:val="24"/>
                <w:szCs w:val="24"/>
              </w:rPr>
            </w:pPr>
            <w:r>
              <w:rPr>
                <w:rFonts w:asciiTheme="majorHAnsi" w:hAnsiTheme="majorHAnsi"/>
                <w:b/>
                <w:sz w:val="24"/>
                <w:szCs w:val="24"/>
              </w:rPr>
              <w:t>Documente constitutive</w:t>
            </w:r>
          </w:p>
          <w:p w:rsidR="005D3063" w:rsidRPr="005D3063" w:rsidRDefault="005D3063" w:rsidP="005D3063">
            <w:pPr>
              <w:spacing w:before="120" w:after="120"/>
              <w:rPr>
                <w:rFonts w:asciiTheme="majorHAnsi" w:hAnsiTheme="majorHAnsi"/>
                <w:sz w:val="24"/>
                <w:szCs w:val="24"/>
              </w:rPr>
            </w:pPr>
          </w:p>
          <w:p w:rsidR="005D3063" w:rsidRPr="005D3063" w:rsidRDefault="005D3063" w:rsidP="005D3063">
            <w:pPr>
              <w:spacing w:before="120" w:after="120"/>
              <w:rPr>
                <w:rFonts w:asciiTheme="majorHAnsi" w:hAnsiTheme="majorHAnsi"/>
                <w:sz w:val="24"/>
                <w:szCs w:val="24"/>
              </w:rPr>
            </w:pPr>
          </w:p>
          <w:p w:rsidR="005D3063" w:rsidRPr="005D3063" w:rsidRDefault="005D3063" w:rsidP="005D3063">
            <w:pPr>
              <w:spacing w:before="120" w:after="120"/>
              <w:rPr>
                <w:rFonts w:asciiTheme="majorHAnsi" w:hAnsiTheme="majorHAnsi"/>
                <w:b/>
                <w:sz w:val="24"/>
                <w:szCs w:val="24"/>
              </w:rPr>
            </w:pPr>
          </w:p>
          <w:p w:rsidR="005D3063" w:rsidRPr="005D3063" w:rsidRDefault="005D3063" w:rsidP="005D3063">
            <w:pPr>
              <w:spacing w:before="120" w:after="120"/>
              <w:rPr>
                <w:rFonts w:asciiTheme="majorHAnsi" w:hAnsiTheme="majorHAnsi"/>
                <w:b/>
                <w:sz w:val="24"/>
                <w:szCs w:val="24"/>
              </w:rPr>
            </w:pPr>
          </w:p>
          <w:p w:rsidR="005D3063" w:rsidRPr="005D3063" w:rsidRDefault="005D3063" w:rsidP="005D3063">
            <w:pPr>
              <w:spacing w:before="120" w:after="120"/>
              <w:rPr>
                <w:rFonts w:asciiTheme="majorHAnsi" w:hAnsiTheme="majorHAnsi"/>
                <w:b/>
                <w:sz w:val="24"/>
                <w:szCs w:val="24"/>
              </w:rPr>
            </w:pPr>
          </w:p>
          <w:p w:rsidR="005D3063" w:rsidRPr="005D3063" w:rsidRDefault="005D3063" w:rsidP="005D3063">
            <w:pPr>
              <w:spacing w:before="120" w:after="120"/>
              <w:rPr>
                <w:rFonts w:asciiTheme="majorHAnsi" w:hAnsiTheme="majorHAnsi"/>
                <w:sz w:val="24"/>
                <w:szCs w:val="24"/>
              </w:rPr>
            </w:pPr>
          </w:p>
        </w:tc>
        <w:tc>
          <w:tcPr>
            <w:tcW w:w="5545" w:type="dxa"/>
          </w:tcPr>
          <w:p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lastRenderedPageBreak/>
              <w:t>Se verifică tipurile de beneficiari eligibili confom Fișei măsurii din SDL.</w:t>
            </w:r>
          </w:p>
          <w:p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În funcție de tipul de beneficiar eligibil, expertul face următoarele verificări:</w:t>
            </w:r>
          </w:p>
          <w:p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lastRenderedPageBreak/>
              <w:t>Se va verifica în RECOM concordanţa informaţilor menţionate în paragraful B1 din cererea de finanţare cu cele menţionate  în Certificatul constatator: numele solicitantului, adresa, cod unic de înregistrare/nr. de înmatriculare.</w:t>
            </w:r>
          </w:p>
          <w:p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 xml:space="preserve">Se verifică dacă </w:t>
            </w:r>
            <w:r w:rsidRPr="005D3063">
              <w:rPr>
                <w:rFonts w:asciiTheme="majorHAnsi" w:hAnsiTheme="majorHAnsi"/>
                <w:b/>
                <w:sz w:val="24"/>
                <w:szCs w:val="24"/>
              </w:rPr>
              <w:t xml:space="preserve">Certificatul constatator emis de Oficiul Registrului Comerţului </w:t>
            </w:r>
            <w:r w:rsidRPr="005D3063">
              <w:rPr>
                <w:rFonts w:asciiTheme="majorHAnsi" w:hAnsiTheme="majorHAnsi"/>
                <w:sz w:val="24"/>
                <w:szCs w:val="24"/>
              </w:rPr>
              <w:t>precizează codul CAEN conform activităţii pentru care solicită finanţare şi existenţa punctului de lucru (dacă este cazul), iar prin interogarea serviciului RECOM on-line se verifică starea firmei (solicitantului) dacă acesta este în funcţiune sau se află în proces de lichidare, fuziune, divizare (Legea 31/1990, republicată), reorganizare judiciară sau insolvenţă, conform Legii 85/2014.</w:t>
            </w:r>
          </w:p>
          <w:p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În situația în care punctul de lucru aferent investiției vizate de proiect nu este constituit la momentul depunerii Cererii de Finanțare, se verifica dacă solicitantul a semnat şi datat Declaraţia pe propria răspundere - Secţiunea F a Cererii de Finanţare. În cazul în care solicitantul nu a semnat Declaraţia pe propria răspundere F se vor solicita informatii suplimentare.</w:t>
            </w:r>
          </w:p>
          <w:p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Pentru Societatea cooperativă agricolă (</w:t>
            </w:r>
            <w:r w:rsidRPr="005D3063">
              <w:rPr>
                <w:rFonts w:asciiTheme="majorHAnsi" w:hAnsiTheme="majorHAnsi"/>
                <w:i/>
                <w:sz w:val="24"/>
                <w:szCs w:val="24"/>
              </w:rPr>
              <w:t xml:space="preserve">înfiinţată în baza Legii nr. </w:t>
            </w:r>
            <w:r w:rsidRPr="005D3063">
              <w:rPr>
                <w:rFonts w:asciiTheme="majorHAnsi" w:hAnsiTheme="majorHAnsi"/>
                <w:sz w:val="24"/>
                <w:szCs w:val="24"/>
              </w:rPr>
              <w:t>1/2005), Cooperativa agricolă (</w:t>
            </w:r>
            <w:r w:rsidRPr="005D3063">
              <w:rPr>
                <w:rFonts w:asciiTheme="majorHAnsi" w:hAnsiTheme="majorHAnsi"/>
                <w:i/>
                <w:sz w:val="24"/>
                <w:szCs w:val="24"/>
              </w:rPr>
              <w:t>înfiinţată în baza Legii nr. 566/ 2004)</w:t>
            </w:r>
            <w:r w:rsidRPr="005D3063">
              <w:rPr>
                <w:rFonts w:asciiTheme="majorHAnsi" w:hAnsiTheme="majorHAnsi"/>
                <w:sz w:val="24"/>
                <w:szCs w:val="24"/>
              </w:rPr>
              <w:t xml:space="preserve"> cu modificările și completările ulterioare și Composesoratele, obștile și alte forme asociative de proprietate asupra terenurilor (menţionate în </w:t>
            </w:r>
            <w:r w:rsidRPr="005D3063">
              <w:rPr>
                <w:rFonts w:asciiTheme="majorHAnsi" w:hAnsiTheme="majorHAnsi"/>
                <w:i/>
                <w:sz w:val="24"/>
                <w:szCs w:val="24"/>
              </w:rPr>
              <w:t>Legea nr. 1/2000 pentru reconstituirea dreptului de proprietate asupra terenurilor agricole şi celor forestiere</w:t>
            </w:r>
            <w:r w:rsidRPr="005D3063">
              <w:rPr>
                <w:rFonts w:asciiTheme="majorHAnsi" w:hAnsiTheme="majorHAnsi"/>
                <w:sz w:val="24"/>
                <w:szCs w:val="24"/>
              </w:rPr>
              <w:t xml:space="preserve">, cu modificările și completările ulterioare), se va verifica dacă solicitantul are prevazut în </w:t>
            </w:r>
            <w:r w:rsidRPr="005D3063">
              <w:rPr>
                <w:rFonts w:asciiTheme="majorHAnsi" w:hAnsiTheme="majorHAnsi"/>
                <w:b/>
                <w:sz w:val="24"/>
                <w:szCs w:val="24"/>
              </w:rPr>
              <w:t>Hotărârea judecătorească</w:t>
            </w:r>
            <w:r w:rsidRPr="005D3063">
              <w:rPr>
                <w:rFonts w:asciiTheme="majorHAnsi" w:hAnsiTheme="majorHAnsi"/>
                <w:sz w:val="24"/>
                <w:szCs w:val="24"/>
              </w:rPr>
              <w:t xml:space="preserve"> şi/sau </w:t>
            </w:r>
            <w:r w:rsidRPr="005D3063">
              <w:rPr>
                <w:rFonts w:asciiTheme="majorHAnsi" w:hAnsiTheme="majorHAnsi"/>
                <w:b/>
                <w:sz w:val="24"/>
                <w:szCs w:val="24"/>
              </w:rPr>
              <w:t>Statut</w:t>
            </w:r>
            <w:r w:rsidRPr="005D3063">
              <w:rPr>
                <w:rFonts w:asciiTheme="majorHAnsi" w:hAnsiTheme="majorHAnsi"/>
                <w:sz w:val="24"/>
                <w:szCs w:val="24"/>
              </w:rPr>
              <w:t xml:space="preserve">, gradul si tipul/ forma de: cooperativa agricola/ societate cooperativa agricolă, respectiv </w:t>
            </w:r>
            <w:r w:rsidRPr="005D3063">
              <w:rPr>
                <w:rFonts w:asciiTheme="majorHAnsi" w:hAnsiTheme="majorHAnsi"/>
                <w:sz w:val="24"/>
                <w:szCs w:val="24"/>
              </w:rPr>
              <w:lastRenderedPageBreak/>
              <w:t>se încadrează în categoria de fermier, conform OUG 3/2015.</w:t>
            </w:r>
          </w:p>
          <w:p w:rsidR="005D3063" w:rsidRPr="005D3063" w:rsidRDefault="005D3063" w:rsidP="005D3063">
            <w:pPr>
              <w:spacing w:before="120" w:after="120"/>
              <w:ind w:left="113"/>
              <w:rPr>
                <w:rFonts w:asciiTheme="majorHAnsi" w:hAnsiTheme="majorHAnsi"/>
                <w:b/>
                <w:sz w:val="24"/>
                <w:szCs w:val="24"/>
              </w:rPr>
            </w:pPr>
            <w:r w:rsidRPr="005D3063">
              <w:rPr>
                <w:rFonts w:asciiTheme="majorHAnsi" w:hAnsiTheme="majorHAnsi"/>
                <w:sz w:val="24"/>
                <w:szCs w:val="24"/>
              </w:rPr>
              <w:t xml:space="preserve">În cazul solicitanţilor Grupuri de producători se verifică pe site-ul </w:t>
            </w:r>
            <w:hyperlink r:id="rId15" w:history="1">
              <w:r w:rsidRPr="005D3063">
                <w:rPr>
                  <w:rStyle w:val="Hyperlink"/>
                  <w:rFonts w:asciiTheme="majorHAnsi" w:hAnsiTheme="majorHAnsi"/>
                  <w:sz w:val="24"/>
                  <w:szCs w:val="24"/>
                </w:rPr>
                <w:t>www.madr.ro</w:t>
              </w:r>
            </w:hyperlink>
            <w:r w:rsidRPr="005D3063">
              <w:rPr>
                <w:rFonts w:asciiTheme="majorHAnsi" w:hAnsiTheme="majorHAnsi"/>
                <w:sz w:val="24"/>
                <w:szCs w:val="24"/>
              </w:rPr>
              <w:t xml:space="preserve">, în secţiunea </w:t>
            </w:r>
            <w:hyperlink r:id="rId16" w:history="1">
              <w:r w:rsidRPr="005D3063">
                <w:rPr>
                  <w:rStyle w:val="Hyperlink"/>
                  <w:rFonts w:asciiTheme="majorHAnsi" w:hAnsiTheme="majorHAnsi"/>
                  <w:sz w:val="24"/>
                  <w:szCs w:val="24"/>
                </w:rPr>
                <w:t>Dezvoltare Rurala</w:t>
              </w:r>
            </w:hyperlink>
            <w:r w:rsidRPr="005D3063">
              <w:rPr>
                <w:rFonts w:asciiTheme="majorHAnsi" w:hAnsiTheme="majorHAnsi"/>
                <w:sz w:val="24"/>
                <w:szCs w:val="24"/>
              </w:rPr>
              <w:t>&gt;&gt;</w:t>
            </w:r>
            <w:hyperlink r:id="rId17" w:history="1">
              <w:r w:rsidRPr="005D3063">
                <w:rPr>
                  <w:rStyle w:val="Hyperlink"/>
                  <w:rFonts w:asciiTheme="majorHAnsi" w:hAnsiTheme="majorHAnsi"/>
                  <w:sz w:val="24"/>
                  <w:szCs w:val="24"/>
                </w:rPr>
                <w:t>Grupurile de producatori recunoscute</w:t>
              </w:r>
            </w:hyperlink>
            <w:r w:rsidRPr="005D3063">
              <w:rPr>
                <w:rFonts w:asciiTheme="majorHAnsi" w:hAnsiTheme="majorHAnsi"/>
                <w:sz w:val="24"/>
                <w:szCs w:val="24"/>
              </w:rPr>
              <w:t xml:space="preserve">, dacă acesta are </w:t>
            </w:r>
            <w:r w:rsidRPr="005D3063">
              <w:rPr>
                <w:rFonts w:asciiTheme="majorHAnsi" w:hAnsiTheme="majorHAnsi"/>
                <w:b/>
                <w:sz w:val="24"/>
                <w:szCs w:val="24"/>
              </w:rPr>
              <w:t xml:space="preserve">Aviz de recunoaştere pentru grupurile de producători emis de MADR </w:t>
            </w:r>
            <w:r w:rsidRPr="005D3063">
              <w:rPr>
                <w:rFonts w:asciiTheme="majorHAnsi" w:hAnsiTheme="majorHAnsi"/>
                <w:sz w:val="24"/>
                <w:szCs w:val="24"/>
              </w:rPr>
              <w:t>şi se tipăreşte pagina cu rezultatul verificării)</w:t>
            </w:r>
            <w:r w:rsidRPr="005D3063">
              <w:rPr>
                <w:rFonts w:asciiTheme="majorHAnsi" w:hAnsiTheme="majorHAnsi"/>
                <w:b/>
                <w:sz w:val="24"/>
                <w:szCs w:val="24"/>
              </w:rPr>
              <w:t>.</w:t>
            </w:r>
          </w:p>
          <w:p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Situatiile financiare:</w:t>
            </w:r>
          </w:p>
          <w:p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Rezultatul din exploatare din situatiile financiare (bilanţul  - formularul 10, contul de profit și pierdere - formularul 20), precedent anului depunerii proiectului să fie pozitiv (inclusiv 0) sau veniturile sa fie cel puţin egale cu cheltuielile (inclusiv 0) în cazul persoanelor fizice autorizate, întreprinderilor individuale şi întreprinderilor familiale</w:t>
            </w:r>
            <w:r w:rsidRPr="005D3063">
              <w:rPr>
                <w:rFonts w:asciiTheme="majorHAnsi" w:hAnsiTheme="majorHAnsi"/>
                <w:i/>
                <w:sz w:val="24"/>
                <w:szCs w:val="24"/>
              </w:rPr>
              <w:t>,</w:t>
            </w:r>
            <w:r w:rsidRPr="005D3063">
              <w:rPr>
                <w:rFonts w:asciiTheme="majorHAnsi" w:hAnsiTheme="majorHAnsi"/>
                <w:sz w:val="24"/>
                <w:szCs w:val="24"/>
              </w:rPr>
              <w:t xml:space="preserve"> din Declaraţia privind veniturile realizate (formularul 200 insotit de Anexele la Formular).</w:t>
            </w:r>
          </w:p>
          <w:p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 xml:space="preserve">Nu se va lua in calcul </w:t>
            </w:r>
            <w:r w:rsidRPr="005D3063">
              <w:rPr>
                <w:rFonts w:asciiTheme="majorHAnsi" w:hAnsiTheme="majorHAnsi"/>
                <w:b/>
                <w:sz w:val="24"/>
                <w:szCs w:val="24"/>
              </w:rPr>
              <w:t>anul infiintarii</w:t>
            </w:r>
            <w:r w:rsidRPr="005D3063">
              <w:rPr>
                <w:rFonts w:asciiTheme="majorHAnsi" w:hAnsiTheme="majorHAnsi"/>
                <w:sz w:val="24"/>
                <w:szCs w:val="24"/>
              </w:rPr>
              <w:t xml:space="preserve"> in care rezultatul poate fi negativ, situatie in care conditia pentru verificarea rezultatului financiar se va considera indeplinita.</w:t>
            </w:r>
          </w:p>
          <w:p w:rsidR="005D3063" w:rsidRPr="005D3063" w:rsidRDefault="005D3063" w:rsidP="005D3063">
            <w:pPr>
              <w:spacing w:before="120" w:after="120"/>
              <w:ind w:left="113"/>
              <w:rPr>
                <w:rFonts w:asciiTheme="majorHAnsi" w:hAnsiTheme="majorHAnsi"/>
                <w:b/>
                <w:sz w:val="24"/>
                <w:szCs w:val="24"/>
              </w:rPr>
            </w:pPr>
            <w:r w:rsidRPr="005D3063">
              <w:rPr>
                <w:rFonts w:asciiTheme="majorHAnsi" w:hAnsiTheme="majorHAnsi"/>
                <w:sz w:val="24"/>
                <w:szCs w:val="24"/>
              </w:rPr>
              <w:t xml:space="preserve">In cazul in care solicitantii au depus formularul  212, fiind o activitate impozitata, se considera ca aceasta este generatoare de venit. </w:t>
            </w:r>
            <w:r w:rsidRPr="005D3063">
              <w:rPr>
                <w:rFonts w:asciiTheme="majorHAnsi" w:hAnsiTheme="majorHAnsi"/>
                <w:b/>
                <w:sz w:val="24"/>
                <w:szCs w:val="24"/>
              </w:rPr>
              <w:t>Nu este cazul sa se verifice pierderile.</w:t>
            </w:r>
          </w:p>
          <w:p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b/>
                <w:sz w:val="24"/>
                <w:szCs w:val="24"/>
              </w:rPr>
              <w:t xml:space="preserve">Declaraţia de inactivitate </w:t>
            </w:r>
            <w:r w:rsidRPr="005D3063">
              <w:rPr>
                <w:rFonts w:asciiTheme="majorHAnsi" w:hAnsiTheme="majorHAnsi"/>
                <w:sz w:val="24"/>
                <w:szCs w:val="24"/>
              </w:rPr>
              <w:t>înregistrată la Administraţia Financiară, în</w:t>
            </w:r>
            <w:r w:rsidRPr="005D3063">
              <w:rPr>
                <w:rFonts w:asciiTheme="majorHAnsi" w:hAnsiTheme="majorHAnsi"/>
                <w:b/>
                <w:sz w:val="24"/>
                <w:szCs w:val="24"/>
              </w:rPr>
              <w:t xml:space="preserve"> </w:t>
            </w:r>
            <w:r w:rsidRPr="005D3063">
              <w:rPr>
                <w:rFonts w:asciiTheme="majorHAnsi" w:hAnsiTheme="majorHAnsi"/>
                <w:sz w:val="24"/>
                <w:szCs w:val="24"/>
              </w:rPr>
              <w:t>cazul solicitanţilor care nu au desfăşurat activitate anterior depunerii proiectului.</w:t>
            </w:r>
          </w:p>
        </w:tc>
      </w:tr>
    </w:tbl>
    <w:p w:rsidR="005D3063" w:rsidRPr="005D3063" w:rsidRDefault="005D3063" w:rsidP="005D3063">
      <w:pPr>
        <w:spacing w:before="120" w:after="120"/>
        <w:rPr>
          <w:rFonts w:asciiTheme="majorHAnsi" w:eastAsia="Calibri" w:hAnsiTheme="majorHAnsi" w:cs="Times New Roman"/>
          <w:sz w:val="24"/>
          <w:szCs w:val="24"/>
        </w:rPr>
      </w:pPr>
      <w:r w:rsidRPr="005D3063">
        <w:rPr>
          <w:rFonts w:asciiTheme="majorHAnsi" w:eastAsia="Calibri" w:hAnsiTheme="majorHAnsi" w:cs="Times New Roman"/>
          <w:sz w:val="24"/>
          <w:szCs w:val="24"/>
        </w:rPr>
        <w:lastRenderedPageBreak/>
        <w:t xml:space="preserve">Dacă în urma verificării efectuate în conformitate cu precizările din coloana “puncte de verificat”, expertul constată că solicitantul se încadrează în categoria beneficiarilor eligibili conform Fișei măsurii din SDL, bifează căsuţa corespunzatoare categoriei reprezentată de solicitant şi caseta “DA” pentru verificare. În caz contrar se va bifa “NU”, criteriul  fiind declarat neîndeplinit  </w:t>
      </w:r>
    </w:p>
    <w:p w:rsidR="005D3063" w:rsidRPr="005D3063" w:rsidRDefault="005D3063" w:rsidP="005D3063">
      <w:pPr>
        <w:spacing w:before="120" w:after="120"/>
        <w:rPr>
          <w:rFonts w:asciiTheme="majorHAnsi" w:eastAsia="Calibri" w:hAnsiTheme="majorHAnsi" w:cs="Times New Roman"/>
          <w:sz w:val="24"/>
          <w:szCs w:val="24"/>
        </w:rPr>
      </w:pPr>
      <w:r w:rsidRPr="005D3063">
        <w:rPr>
          <w:rFonts w:asciiTheme="majorHAnsi" w:eastAsia="Calibri" w:hAnsiTheme="majorHAnsi" w:cs="Times New Roman"/>
          <w:sz w:val="24"/>
          <w:szCs w:val="24"/>
        </w:rPr>
        <w:lastRenderedPageBreak/>
        <w:t>Verificarea îndeplinirii acestui criteriu se reia la etapa semnării contractului, când se completează aceste verificări cu analiza Certificatelor care atestă lipsa datoriilor restante fiscale şi sociale.</w:t>
      </w:r>
    </w:p>
    <w:p w:rsidR="005D3063" w:rsidRPr="005D3063" w:rsidRDefault="005D3063" w:rsidP="005D3063">
      <w:pPr>
        <w:spacing w:before="360" w:after="120"/>
        <w:rPr>
          <w:rFonts w:asciiTheme="majorHAnsi" w:eastAsia="Calibri" w:hAnsiTheme="majorHAnsi" w:cs="Times New Roman"/>
          <w:b/>
          <w:color w:val="17365D" w:themeColor="text2" w:themeShade="BF"/>
          <w:sz w:val="24"/>
          <w:szCs w:val="24"/>
        </w:rPr>
      </w:pPr>
      <w:r w:rsidRPr="005D3063">
        <w:rPr>
          <w:rFonts w:asciiTheme="majorHAnsi" w:eastAsia="Calibri" w:hAnsiTheme="majorHAnsi" w:cs="Times New Roman"/>
          <w:b/>
          <w:color w:val="17365D" w:themeColor="text2" w:themeShade="BF"/>
          <w:sz w:val="24"/>
          <w:szCs w:val="24"/>
        </w:rPr>
        <w:t>EG2 Sediul social și/sau punctul de lucru trebuie să fie situate în teritoriul GAL “Câmpia Burnazului”</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103"/>
      </w:tblGrid>
      <w:tr w:rsidR="005D3063" w:rsidRPr="005D3063" w:rsidTr="005D3063">
        <w:tc>
          <w:tcPr>
            <w:tcW w:w="4606" w:type="dxa"/>
            <w:shd w:val="clear" w:color="auto" w:fill="auto"/>
            <w:vAlign w:val="center"/>
          </w:tcPr>
          <w:p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5103" w:type="dxa"/>
            <w:shd w:val="clear" w:color="auto" w:fill="auto"/>
            <w:vAlign w:val="center"/>
          </w:tcPr>
          <w:p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rsidTr="005D3063">
        <w:tc>
          <w:tcPr>
            <w:tcW w:w="4606" w:type="dxa"/>
            <w:shd w:val="clear" w:color="auto" w:fill="auto"/>
          </w:tcPr>
          <w:p w:rsidR="00887626" w:rsidRPr="00887626" w:rsidRDefault="005D3063" w:rsidP="00887626">
            <w:pPr>
              <w:tabs>
                <w:tab w:val="left" w:pos="426"/>
              </w:tabs>
              <w:spacing w:before="0"/>
              <w:ind w:right="1"/>
              <w:rPr>
                <w:rFonts w:asciiTheme="majorHAnsi" w:eastAsia="Times New Roman" w:hAnsiTheme="majorHAnsi" w:cs="Calibri"/>
                <w:noProof/>
                <w:sz w:val="24"/>
                <w:szCs w:val="24"/>
              </w:rPr>
            </w:pPr>
            <w:r w:rsidRPr="005D3063">
              <w:rPr>
                <w:rFonts w:asciiTheme="majorHAnsi" w:eastAsia="Times New Roman" w:hAnsiTheme="majorHAnsi" w:cs="Calibri"/>
                <w:noProof/>
                <w:sz w:val="24"/>
                <w:szCs w:val="24"/>
              </w:rPr>
              <w:t xml:space="preserve"> </w:t>
            </w:r>
            <w:r w:rsidR="00887626" w:rsidRPr="00887626">
              <w:rPr>
                <w:rFonts w:asciiTheme="majorHAnsi" w:eastAsia="Times New Roman" w:hAnsiTheme="majorHAnsi" w:cs="Calibri"/>
                <w:noProof/>
                <w:sz w:val="24"/>
                <w:szCs w:val="24"/>
              </w:rPr>
              <w:t>10.a) Certificatul de înregistrare eliberat de Oficiul Registrului Comerţului conform legislației naţionale cu modificările şi completările ulterioare;</w:t>
            </w:r>
          </w:p>
          <w:p w:rsidR="00887626" w:rsidRPr="00887626" w:rsidRDefault="00887626" w:rsidP="00887626">
            <w:pPr>
              <w:tabs>
                <w:tab w:val="left" w:pos="426"/>
              </w:tabs>
              <w:spacing w:before="0"/>
              <w:ind w:right="1"/>
              <w:rPr>
                <w:rFonts w:asciiTheme="majorHAnsi" w:eastAsia="Times New Roman" w:hAnsiTheme="majorHAnsi" w:cs="Calibri"/>
                <w:noProof/>
                <w:sz w:val="24"/>
                <w:szCs w:val="24"/>
              </w:rPr>
            </w:pPr>
            <w:r w:rsidRPr="00887626">
              <w:rPr>
                <w:rFonts w:asciiTheme="majorHAnsi" w:eastAsia="Times New Roman" w:hAnsiTheme="majorHAnsi" w:cs="Calibri"/>
                <w:noProof/>
                <w:sz w:val="24"/>
                <w:szCs w:val="24"/>
              </w:rPr>
              <w:t>10.b) Certificatul constatator eliberat de Oficiul Registrului Comerţului conform legislației naţionale, emis cu maxim 30 de zile inainte de depunerea proiectului.</w:t>
            </w:r>
          </w:p>
          <w:p w:rsidR="00887626" w:rsidRPr="005D3063" w:rsidRDefault="00887626" w:rsidP="00887626">
            <w:pPr>
              <w:tabs>
                <w:tab w:val="left" w:pos="426"/>
              </w:tabs>
              <w:spacing w:before="0"/>
              <w:ind w:right="1"/>
              <w:rPr>
                <w:rFonts w:asciiTheme="majorHAnsi" w:eastAsia="Times New Roman" w:hAnsiTheme="majorHAnsi" w:cs="Calibri"/>
                <w:sz w:val="24"/>
                <w:szCs w:val="24"/>
              </w:rPr>
            </w:pPr>
            <w:r w:rsidRPr="00887626">
              <w:rPr>
                <w:rFonts w:asciiTheme="majorHAnsi" w:eastAsia="Times New Roman" w:hAnsiTheme="majorHAnsi" w:cs="Calibri"/>
                <w:noProof/>
                <w:sz w:val="24"/>
                <w:szCs w:val="24"/>
              </w:rPr>
              <w:t>10.c) Alte documente constitutive (după caz).</w:t>
            </w:r>
          </w:p>
          <w:p w:rsidR="005D3063" w:rsidRPr="005D3063" w:rsidRDefault="005D3063" w:rsidP="005D3063">
            <w:pPr>
              <w:tabs>
                <w:tab w:val="left" w:pos="426"/>
              </w:tabs>
              <w:spacing w:before="0"/>
              <w:ind w:right="1"/>
              <w:rPr>
                <w:rFonts w:asciiTheme="majorHAnsi" w:eastAsia="Times New Roman" w:hAnsiTheme="majorHAnsi" w:cs="Calibri"/>
                <w:sz w:val="24"/>
                <w:szCs w:val="24"/>
              </w:rPr>
            </w:pPr>
          </w:p>
        </w:tc>
        <w:tc>
          <w:tcPr>
            <w:tcW w:w="5103" w:type="dxa"/>
            <w:shd w:val="clear" w:color="auto" w:fill="auto"/>
          </w:tcPr>
          <w:p w:rsidR="005D3063" w:rsidRPr="005D3063" w:rsidRDefault="005D3063" w:rsidP="005D3063">
            <w:pPr>
              <w:spacing w:before="0"/>
              <w:ind w:right="1"/>
              <w:rPr>
                <w:rFonts w:asciiTheme="majorHAnsi" w:eastAsia="Times New Roman" w:hAnsiTheme="majorHAnsi" w:cs="Calibri"/>
                <w:noProof/>
                <w:sz w:val="24"/>
                <w:szCs w:val="24"/>
                <w:lang w:eastAsia="fr-FR"/>
              </w:rPr>
            </w:pPr>
            <w:r>
              <w:rPr>
                <w:rFonts w:asciiTheme="majorHAnsi" w:eastAsia="Times New Roman" w:hAnsiTheme="majorHAnsi" w:cs="Calibri"/>
                <w:sz w:val="24"/>
                <w:szCs w:val="24"/>
                <w:lang w:eastAsia="fr-FR"/>
              </w:rPr>
              <w:t xml:space="preserve">Se va verifica în doc. 10 </w:t>
            </w:r>
            <w:r w:rsidRPr="005D3063">
              <w:rPr>
                <w:rFonts w:asciiTheme="majorHAnsi" w:eastAsia="Times New Roman" w:hAnsiTheme="majorHAnsi" w:cs="Calibri"/>
                <w:sz w:val="24"/>
                <w:szCs w:val="24"/>
                <w:lang w:eastAsia="fr-FR"/>
              </w:rPr>
              <w:t>concordanţa informaţilor menţionate în paragraful B1 din cererea de finanţare cu cele menţionate  în Certificatul constatator:  sediu social; punct de lucru.</w:t>
            </w:r>
          </w:p>
          <w:p w:rsidR="005D3063" w:rsidRPr="005D3063" w:rsidRDefault="005D3063" w:rsidP="005D3063">
            <w:pPr>
              <w:spacing w:before="0"/>
              <w:ind w:right="1"/>
              <w:rPr>
                <w:rFonts w:asciiTheme="majorHAnsi" w:eastAsia="Times New Roman" w:hAnsiTheme="majorHAnsi" w:cs="Calibri"/>
                <w:noProof/>
                <w:sz w:val="24"/>
                <w:szCs w:val="24"/>
                <w:lang w:eastAsia="fr-FR"/>
              </w:rPr>
            </w:pPr>
          </w:p>
        </w:tc>
      </w:tr>
    </w:tbl>
    <w:p w:rsidR="005D3063" w:rsidRDefault="005D3063" w:rsidP="005D3063">
      <w:pPr>
        <w:widowControl w:val="0"/>
        <w:shd w:val="clear" w:color="auto" w:fill="FFFFFF"/>
        <w:tabs>
          <w:tab w:val="left" w:pos="720"/>
          <w:tab w:val="left" w:pos="9498"/>
        </w:tabs>
        <w:autoSpaceDE w:val="0"/>
        <w:autoSpaceDN w:val="0"/>
        <w:adjustRightInd w:val="0"/>
        <w:spacing w:before="0"/>
        <w:ind w:right="1"/>
        <w:rPr>
          <w:rFonts w:asciiTheme="majorHAnsi" w:eastAsia="Times New Roman" w:hAnsiTheme="majorHAnsi" w:cs="Calibri"/>
          <w:b/>
          <w:sz w:val="24"/>
          <w:szCs w:val="24"/>
        </w:rPr>
      </w:pPr>
    </w:p>
    <w:p w:rsidR="00887626" w:rsidRPr="005D3063" w:rsidRDefault="00887626" w:rsidP="005D3063">
      <w:pPr>
        <w:widowControl w:val="0"/>
        <w:shd w:val="clear" w:color="auto" w:fill="FFFFFF"/>
        <w:tabs>
          <w:tab w:val="left" w:pos="720"/>
          <w:tab w:val="left" w:pos="9498"/>
        </w:tabs>
        <w:autoSpaceDE w:val="0"/>
        <w:autoSpaceDN w:val="0"/>
        <w:adjustRightInd w:val="0"/>
        <w:spacing w:before="0"/>
        <w:ind w:right="1"/>
        <w:rPr>
          <w:rFonts w:asciiTheme="majorHAnsi" w:eastAsia="Times New Roman" w:hAnsiTheme="majorHAnsi" w:cs="Calibri"/>
          <w:b/>
          <w:sz w:val="24"/>
          <w:szCs w:val="24"/>
        </w:rPr>
      </w:pPr>
    </w:p>
    <w:p w:rsidR="005D3063" w:rsidRPr="005D3063" w:rsidRDefault="005D3063" w:rsidP="005D3063">
      <w:pPr>
        <w:widowControl w:val="0"/>
        <w:shd w:val="clear" w:color="auto" w:fill="FFFFFF"/>
        <w:tabs>
          <w:tab w:val="left" w:pos="720"/>
          <w:tab w:val="left" w:pos="9498"/>
        </w:tabs>
        <w:autoSpaceDE w:val="0"/>
        <w:autoSpaceDN w:val="0"/>
        <w:adjustRightInd w:val="0"/>
        <w:spacing w:before="0"/>
        <w:ind w:right="1"/>
        <w:rPr>
          <w:rFonts w:asciiTheme="majorHAnsi" w:eastAsia="Times New Roman" w:hAnsiTheme="majorHAnsi" w:cs="Calibri"/>
          <w:b/>
          <w:noProof/>
          <w:color w:val="17365D" w:themeColor="text2" w:themeShade="BF"/>
          <w:sz w:val="24"/>
          <w:szCs w:val="24"/>
        </w:rPr>
      </w:pPr>
      <w:r w:rsidRPr="005D3063">
        <w:rPr>
          <w:rFonts w:asciiTheme="majorHAnsi" w:eastAsia="Times New Roman" w:hAnsiTheme="majorHAnsi" w:cs="Calibri"/>
          <w:b/>
          <w:color w:val="17365D" w:themeColor="text2" w:themeShade="BF"/>
          <w:sz w:val="24"/>
          <w:szCs w:val="24"/>
        </w:rPr>
        <w:t>EG3 Investiția trebuie să se realizeze în cadrul unei ferme cu o dimensiune economică de minimum 4.000 SO (valoarea producţiei standard)</w:t>
      </w:r>
    </w:p>
    <w:p w:rsidR="005D3063" w:rsidRPr="005D3063" w:rsidRDefault="005D3063" w:rsidP="005D3063">
      <w:pPr>
        <w:widowControl w:val="0"/>
        <w:shd w:val="clear" w:color="auto" w:fill="FFFFFF"/>
        <w:tabs>
          <w:tab w:val="left" w:pos="720"/>
          <w:tab w:val="left" w:pos="9498"/>
        </w:tabs>
        <w:autoSpaceDE w:val="0"/>
        <w:autoSpaceDN w:val="0"/>
        <w:adjustRightInd w:val="0"/>
        <w:spacing w:before="0"/>
        <w:ind w:right="1"/>
        <w:rPr>
          <w:rFonts w:asciiTheme="majorHAnsi" w:eastAsia="Times New Roman" w:hAnsiTheme="majorHAnsi" w:cs="Calibri"/>
          <w:b/>
          <w:noProof/>
          <w:color w:val="000000"/>
          <w:sz w:val="24"/>
          <w:szCs w:val="24"/>
        </w:rPr>
      </w:pP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5022"/>
      </w:tblGrid>
      <w:tr w:rsidR="005D3063" w:rsidRPr="005D3063" w:rsidTr="005D3063">
        <w:tc>
          <w:tcPr>
            <w:tcW w:w="4748" w:type="dxa"/>
            <w:tcBorders>
              <w:top w:val="single" w:sz="4" w:space="0" w:color="auto"/>
              <w:left w:val="single" w:sz="4" w:space="0" w:color="auto"/>
              <w:bottom w:val="single" w:sz="4" w:space="0" w:color="auto"/>
              <w:right w:val="single" w:sz="4" w:space="0" w:color="auto"/>
            </w:tcBorders>
            <w:shd w:val="clear" w:color="auto" w:fill="auto"/>
          </w:tcPr>
          <w:p w:rsidR="005D3063" w:rsidRPr="005D3063" w:rsidRDefault="005D3063" w:rsidP="005D3063">
            <w:pPr>
              <w:tabs>
                <w:tab w:val="left" w:pos="6700"/>
              </w:tabs>
              <w:spacing w:before="0"/>
              <w:ind w:right="1"/>
              <w:rPr>
                <w:rFonts w:asciiTheme="majorHAnsi" w:eastAsia="Times New Roman" w:hAnsiTheme="majorHAnsi" w:cs="Calibri"/>
                <w:b/>
                <w:sz w:val="24"/>
                <w:szCs w:val="24"/>
              </w:rPr>
            </w:pPr>
            <w:r w:rsidRPr="005D3063">
              <w:rPr>
                <w:rFonts w:asciiTheme="majorHAnsi" w:eastAsia="Times New Roman" w:hAnsiTheme="majorHAnsi" w:cs="Calibri"/>
                <w:b/>
                <w:sz w:val="24"/>
                <w:szCs w:val="24"/>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auto"/>
          </w:tcPr>
          <w:p w:rsidR="005D3063" w:rsidRPr="005D3063" w:rsidRDefault="005D3063" w:rsidP="005D3063">
            <w:pPr>
              <w:pBdr>
                <w:left w:val="single" w:sz="8" w:space="0" w:color="auto"/>
              </w:pBdr>
              <w:spacing w:before="0"/>
              <w:ind w:right="1"/>
              <w:rPr>
                <w:rFonts w:asciiTheme="majorHAnsi" w:eastAsia="Times New Roman" w:hAnsiTheme="majorHAnsi" w:cs="Calibri"/>
                <w:b/>
                <w:sz w:val="24"/>
                <w:szCs w:val="24"/>
                <w:lang w:eastAsia="fr-FR"/>
              </w:rPr>
            </w:pPr>
            <w:r w:rsidRPr="005D3063">
              <w:rPr>
                <w:rFonts w:asciiTheme="majorHAnsi" w:eastAsia="Times New Roman" w:hAnsiTheme="majorHAnsi" w:cs="Calibri"/>
                <w:b/>
                <w:sz w:val="24"/>
                <w:szCs w:val="24"/>
                <w:lang w:eastAsia="fr-FR"/>
              </w:rPr>
              <w:t>PUNCTE DE VERIFICAT ÎN CADRUL DOCUMENTELOR PREZENTATE</w:t>
            </w:r>
          </w:p>
        </w:tc>
      </w:tr>
      <w:tr w:rsidR="005D3063" w:rsidRPr="005D3063" w:rsidTr="005D3063">
        <w:tc>
          <w:tcPr>
            <w:tcW w:w="4748" w:type="dxa"/>
          </w:tcPr>
          <w:p w:rsidR="005D3063" w:rsidRPr="005D3063" w:rsidRDefault="005D3063" w:rsidP="005D3063">
            <w:pPr>
              <w:spacing w:before="120" w:after="120"/>
              <w:rPr>
                <w:rFonts w:asciiTheme="majorHAnsi" w:hAnsiTheme="majorHAnsi"/>
                <w:b/>
                <w:i/>
                <w:sz w:val="24"/>
                <w:szCs w:val="24"/>
              </w:rPr>
            </w:pPr>
            <w:r w:rsidRPr="005D3063">
              <w:rPr>
                <w:rFonts w:asciiTheme="majorHAnsi" w:hAnsiTheme="majorHAnsi"/>
                <w:b/>
                <w:sz w:val="24"/>
                <w:szCs w:val="24"/>
              </w:rPr>
              <w:t xml:space="preserve">Studiul de fezabilitate </w:t>
            </w:r>
          </w:p>
          <w:p w:rsidR="005D3063" w:rsidRPr="005D3063" w:rsidRDefault="005D3063" w:rsidP="005D3063">
            <w:pPr>
              <w:tabs>
                <w:tab w:val="left" w:pos="6700"/>
              </w:tabs>
              <w:spacing w:before="120" w:after="120"/>
              <w:rPr>
                <w:rFonts w:asciiTheme="majorHAnsi" w:hAnsiTheme="majorHAnsi"/>
                <w:sz w:val="24"/>
                <w:szCs w:val="24"/>
              </w:rPr>
            </w:pP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b/>
                <w:sz w:val="24"/>
                <w:szCs w:val="24"/>
              </w:rPr>
              <w:t>Documente solicitate pentru terenul agricol:</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b/>
                <w:sz w:val="24"/>
                <w:szCs w:val="24"/>
              </w:rPr>
              <w:t>Copie după documentul autentificat la notar care atestă dreptul de proprietate</w:t>
            </w:r>
            <w:r w:rsidRPr="005D3063">
              <w:rPr>
                <w:rFonts w:asciiTheme="majorHAnsi" w:hAnsiTheme="majorHAnsi"/>
                <w:sz w:val="24"/>
                <w:szCs w:val="24"/>
              </w:rPr>
              <w:t xml:space="preserve"> asupra terenului şi/ sau tabel centralizator emis de Primărie semnat de persoanele autorizate conform legii, conţinând sumarul contractelor de arendare cu suprafeţele luate </w:t>
            </w:r>
            <w:r w:rsidRPr="005D3063">
              <w:rPr>
                <w:rFonts w:asciiTheme="majorHAnsi" w:hAnsiTheme="majorHAnsi"/>
                <w:sz w:val="24"/>
                <w:szCs w:val="24"/>
              </w:rPr>
              <w:lastRenderedPageBreak/>
              <w:t xml:space="preserve">în arendă pe categorii de folosinţă, perioada de arendare care trebuie să fie de cel puţin 10 ani începând cu anul depunerii cererii de finanţare şi/ sau contractul de concesiune  care să certifice dreptul de folosinţă al terenului  cel puţin 10 ani începând cu anul depunerii cererii de finanţare. </w:t>
            </w:r>
          </w:p>
          <w:p w:rsidR="005D3063" w:rsidRPr="005D3063" w:rsidRDefault="005D3063" w:rsidP="005D3063">
            <w:pPr>
              <w:spacing w:before="120" w:after="120"/>
              <w:rPr>
                <w:rFonts w:asciiTheme="majorHAnsi" w:hAnsiTheme="majorHAnsi"/>
                <w:sz w:val="24"/>
                <w:szCs w:val="24"/>
              </w:rPr>
            </w:pP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Pentru </w:t>
            </w:r>
            <w:r w:rsidRPr="005D3063">
              <w:rPr>
                <w:rFonts w:asciiTheme="majorHAnsi" w:hAnsiTheme="majorHAnsi"/>
                <w:b/>
                <w:sz w:val="24"/>
                <w:szCs w:val="24"/>
              </w:rPr>
              <w:t>cooperative agricole</w:t>
            </w:r>
            <w:r w:rsidRPr="005D3063">
              <w:rPr>
                <w:rFonts w:asciiTheme="majorHAnsi" w:hAnsiTheme="majorHAnsi"/>
                <w:sz w:val="24"/>
                <w:szCs w:val="24"/>
              </w:rPr>
              <w:t xml:space="preserve">, societăţi cooperative agricole, grupuri de producatori, se vor prezenta documentele care atestă dreptul de proprietate pentru toţi membrii fermieri deserviți de investiția respectivă ai acestor solicitanţi. </w:t>
            </w:r>
          </w:p>
          <w:p w:rsidR="005D3063" w:rsidRPr="005D3063" w:rsidRDefault="005D3063" w:rsidP="005D3063">
            <w:pPr>
              <w:spacing w:before="120" w:after="120"/>
              <w:rPr>
                <w:rFonts w:asciiTheme="majorHAnsi" w:hAnsiTheme="majorHAnsi"/>
                <w:sz w:val="24"/>
                <w:szCs w:val="24"/>
              </w:rPr>
            </w:pPr>
          </w:p>
          <w:p w:rsidR="005D3063" w:rsidRPr="005D3063" w:rsidRDefault="005D3063" w:rsidP="005D3063">
            <w:pPr>
              <w:spacing w:before="120" w:after="120"/>
              <w:rPr>
                <w:rFonts w:asciiTheme="majorHAnsi" w:hAnsiTheme="majorHAnsi"/>
                <w:sz w:val="24"/>
                <w:szCs w:val="24"/>
              </w:rPr>
            </w:pP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b/>
                <w:sz w:val="24"/>
                <w:szCs w:val="24"/>
              </w:rPr>
              <w:t>Document pentru efectivul de animale deţinut în proprietate</w:t>
            </w:r>
            <w:r w:rsidRPr="005D3063">
              <w:rPr>
                <w:rFonts w:asciiTheme="majorHAnsi" w:hAnsiTheme="majorHAnsi"/>
                <w:sz w:val="24"/>
                <w:szCs w:val="24"/>
              </w:rPr>
              <w:t>:</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Extras din Registrul Exploatatiei emis de ANSVSA/DSVSA cu cel mult 30 de zile înainte de data depunerii CF, din care să rezulte efectivul de animale deţinut, însoţit de formular de mişcare ANSVSA/DSVSA (Anexa 4 din Normele sanitare veterinare ale Ordinului ANSVSA nr. 40/2010); Formularul de miscare se depune daca există diferențe dintre mențiunile din SF, cererea de finanțare și extrasul din Registrul Exploatatiilor de la ANSVSA.</w:t>
            </w:r>
          </w:p>
          <w:p w:rsidR="005D3063" w:rsidRPr="005D3063" w:rsidRDefault="005D3063" w:rsidP="005D3063">
            <w:pPr>
              <w:spacing w:before="120" w:after="120"/>
              <w:rPr>
                <w:rFonts w:asciiTheme="majorHAnsi" w:hAnsiTheme="majorHAnsi"/>
                <w:sz w:val="24"/>
                <w:szCs w:val="24"/>
              </w:rPr>
            </w:pP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Pentru exploataţiile agricole care deţin păsari si albine - Adeverinţă eliberată de medicul veterinar de circumscripţie, emisă cu cel mult 30 de zile înainte de data depunerii CF, din care rezulta numarul  păsarilor şi al familiilor </w:t>
            </w:r>
            <w:r w:rsidRPr="005D3063">
              <w:rPr>
                <w:rFonts w:asciiTheme="majorHAnsi" w:hAnsiTheme="majorHAnsi"/>
                <w:sz w:val="24"/>
                <w:szCs w:val="24"/>
              </w:rPr>
              <w:lastRenderedPageBreak/>
              <w:t>de albine şi data inscrierii solicitantului in Registrul Exploatatiei</w:t>
            </w:r>
          </w:p>
          <w:p w:rsidR="005D3063" w:rsidRPr="005D3063" w:rsidRDefault="005D3063" w:rsidP="005D3063">
            <w:pPr>
              <w:spacing w:before="120" w:after="120"/>
              <w:rPr>
                <w:rFonts w:asciiTheme="majorHAnsi" w:hAnsiTheme="majorHAnsi"/>
                <w:sz w:val="24"/>
                <w:szCs w:val="24"/>
              </w:rPr>
            </w:pP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PAŞAPORTUL emis de ANZ pentru ecvideele  (cabalinele) cu rasă şi origine</w:t>
            </w:r>
          </w:p>
          <w:p w:rsidR="005D3063" w:rsidRPr="005D3063" w:rsidRDefault="005D3063" w:rsidP="005D3063">
            <w:pPr>
              <w:spacing w:before="120" w:after="120"/>
              <w:rPr>
                <w:rFonts w:asciiTheme="majorHAnsi" w:hAnsiTheme="majorHAnsi"/>
                <w:sz w:val="24"/>
                <w:szCs w:val="24"/>
              </w:rPr>
            </w:pPr>
          </w:p>
          <w:p w:rsidR="005D3063" w:rsidRPr="005D3063" w:rsidRDefault="005D3063" w:rsidP="005D3063">
            <w:pPr>
              <w:tabs>
                <w:tab w:val="left" w:pos="6700"/>
              </w:tabs>
              <w:spacing w:before="120" w:after="120"/>
              <w:rPr>
                <w:rFonts w:asciiTheme="majorHAnsi" w:hAnsiTheme="majorHAnsi"/>
                <w:sz w:val="24"/>
                <w:szCs w:val="24"/>
              </w:rPr>
            </w:pPr>
            <w:r w:rsidRPr="005D3063">
              <w:rPr>
                <w:rFonts w:asciiTheme="majorHAnsi" w:hAnsiTheme="majorHAnsi"/>
                <w:sz w:val="24"/>
                <w:szCs w:val="24"/>
              </w:rPr>
              <w:t>Cererea de finanţare – Sheet: Stabilirea categoriei de fermă</w:t>
            </w:r>
          </w:p>
          <w:p w:rsidR="005D3063" w:rsidRPr="005D3063" w:rsidRDefault="005D3063" w:rsidP="005D3063">
            <w:pPr>
              <w:tabs>
                <w:tab w:val="left" w:pos="6700"/>
              </w:tabs>
              <w:spacing w:before="120" w:after="120"/>
              <w:rPr>
                <w:rFonts w:asciiTheme="majorHAnsi" w:hAnsiTheme="majorHAnsi"/>
                <w:sz w:val="24"/>
                <w:szCs w:val="24"/>
              </w:rPr>
            </w:pPr>
          </w:p>
        </w:tc>
        <w:tc>
          <w:tcPr>
            <w:tcW w:w="5022" w:type="dxa"/>
          </w:tcPr>
          <w:p w:rsidR="005D3063" w:rsidRPr="005D3063" w:rsidRDefault="005D3063" w:rsidP="005D3063">
            <w:pPr>
              <w:pStyle w:val="xl61"/>
              <w:spacing w:line="276" w:lineRule="auto"/>
              <w:ind w:left="114"/>
              <w:rPr>
                <w:rFonts w:asciiTheme="majorHAnsi" w:hAnsiTheme="majorHAnsi"/>
                <w:lang w:val="ro-RO"/>
              </w:rPr>
            </w:pPr>
            <w:r w:rsidRPr="005D3063">
              <w:rPr>
                <w:rFonts w:asciiTheme="majorHAnsi" w:hAnsiTheme="majorHAnsi"/>
                <w:lang w:val="ro-RO"/>
              </w:rPr>
              <w:lastRenderedPageBreak/>
              <w:t>Expertul verifică corelarea informaţiilor din SF cu cele din documentul aferente terenurilor agricole şi/ sau IACS pentru culturi şi/ sau pentru investiţii de modernizare a exploataţiilor zootehnice, referitoare la tipul şi dimensiunea exploataţiei agricole (suprafaţă/număr de animale) vizate de proiect şi cele specificate în sheet-ul Stabilirea categoriei de fermă.</w:t>
            </w:r>
          </w:p>
          <w:p w:rsidR="005D3063" w:rsidRPr="005D3063" w:rsidRDefault="005D3063" w:rsidP="005D3063">
            <w:pPr>
              <w:pStyle w:val="NormalWeb"/>
              <w:tabs>
                <w:tab w:val="left" w:pos="284"/>
              </w:tabs>
              <w:spacing w:before="120" w:after="120" w:line="276" w:lineRule="auto"/>
              <w:ind w:left="114"/>
              <w:jc w:val="both"/>
              <w:rPr>
                <w:rFonts w:asciiTheme="majorHAnsi" w:hAnsiTheme="majorHAnsi"/>
                <w:lang w:val="ro-RO"/>
              </w:rPr>
            </w:pPr>
            <w:r w:rsidRPr="005D3063">
              <w:rPr>
                <w:rFonts w:asciiTheme="majorHAnsi" w:hAnsiTheme="majorHAnsi"/>
                <w:lang w:val="ro-RO"/>
              </w:rPr>
              <w:t xml:space="preserve">Dimensiunea economică a exploataţiei agricole se calculează  conform, punctului din cadrul </w:t>
            </w:r>
            <w:r w:rsidRPr="005D3063">
              <w:rPr>
                <w:rFonts w:asciiTheme="majorHAnsi" w:hAnsiTheme="majorHAnsi"/>
                <w:lang w:val="ro-RO"/>
              </w:rPr>
              <w:lastRenderedPageBreak/>
              <w:t>Cererii de Finanţare – Stabilirea categoriei de fermă–– după cum urmează:</w:t>
            </w:r>
          </w:p>
          <w:p w:rsidR="005D3063" w:rsidRPr="005D3063" w:rsidRDefault="005D3063" w:rsidP="005D3063">
            <w:pPr>
              <w:pStyle w:val="NormalWeb"/>
              <w:tabs>
                <w:tab w:val="left" w:pos="284"/>
              </w:tabs>
              <w:spacing w:before="120" w:after="120" w:line="276" w:lineRule="auto"/>
              <w:ind w:left="114"/>
              <w:jc w:val="both"/>
              <w:rPr>
                <w:rFonts w:asciiTheme="majorHAnsi" w:hAnsiTheme="majorHAnsi"/>
                <w:lang w:val="ro-RO"/>
              </w:rPr>
            </w:pPr>
            <w:r w:rsidRPr="005D3063">
              <w:rPr>
                <w:rFonts w:asciiTheme="majorHAnsi" w:hAnsiTheme="majorHAnsi"/>
                <w:lang w:val="ro-RO"/>
              </w:rPr>
              <w:t>(1) În cazul exploataţiilor agricole care prevăd în cadrul proiectului modernizarea acesteia, respectiv, investiţii în unitatea/ unităţile de producţie existente care împreună alcătuiesc exploataţia,  extinderea/ diversificare activităţii agricole desfăşurate anterior depunerii proiectului cu un alt cod CAEN de agricultură (adică extinderea profilului agricol), extinderea/ diversificarea exploataţiei agricole prin înfiinţarea unei noi unităţi de producţie, dimensiunea se va calcula pe baza înregistrărilor din  perioada (campania) de depunere a cererii unice de plată pe suprafaţă în Registrul unic de identificare de la APIA din perioada de depunere stabilita conform legislatiei nationale din anul depunerii Cererii de Finanțare sau din anul anterior (în cazul în care solicitantul nu a reușit să depună la APIA cererea unică de plată pentru campania anului în curs) şi/sau a  ultimei înregistrări/ actualizări  în Registrul Exploataţiei de la ANSVSA/ DSVSA efectuată înainte cu cel mult 30 de zile faţă de data  depunerii cererii de finanţare, ţinând cont după caz, de Nota explicativă a RICA  din subsolul tabelului SO din CF. În cazul în care expertul nu regăseste în IACS suprafaţa de teren menţionată de solicitant în tabelul cu SO sau există diferenţe între suprafaţa de teren declarată în proiect şi cea din IACS, expertul va solicita APIA să certifice că solicitantul s-a înscris în sistem/ evidențele APIA cu  suprafaţa declarată în cererea de finanţare.</w:t>
            </w:r>
            <w:r w:rsidRPr="005D3063">
              <w:rPr>
                <w:rFonts w:asciiTheme="majorHAnsi" w:hAnsiTheme="majorHAnsi"/>
                <w:lang w:val="ro-RO"/>
              </w:rPr>
              <w:tab/>
            </w:r>
          </w:p>
          <w:p w:rsidR="005D3063" w:rsidRPr="005D3063" w:rsidRDefault="005D3063" w:rsidP="005D3063">
            <w:pPr>
              <w:pStyle w:val="NormalWeb"/>
              <w:tabs>
                <w:tab w:val="left" w:pos="284"/>
              </w:tabs>
              <w:spacing w:before="120" w:after="120" w:line="276" w:lineRule="auto"/>
              <w:ind w:left="114"/>
              <w:jc w:val="both"/>
              <w:rPr>
                <w:rFonts w:asciiTheme="majorHAnsi" w:hAnsiTheme="majorHAnsi"/>
                <w:lang w:val="ro-RO"/>
              </w:rPr>
            </w:pPr>
            <w:r w:rsidRPr="005D3063">
              <w:rPr>
                <w:rFonts w:asciiTheme="majorHAnsi" w:hAnsiTheme="majorHAnsi"/>
                <w:lang w:val="ro-RO"/>
              </w:rPr>
              <w:lastRenderedPageBreak/>
              <w:t xml:space="preserve">(2) </w:t>
            </w:r>
            <w:r w:rsidRPr="005D3063">
              <w:rPr>
                <w:rFonts w:asciiTheme="majorHAnsi" w:eastAsia="Calibri" w:hAnsiTheme="majorHAnsi"/>
                <w:lang w:val="ro-RO"/>
              </w:rPr>
              <w:t xml:space="preserve">În cazul proiectelor care prevăd desfăşurarea pentru prima dată a unei activităţi agricole (solicitantul este înscris cu exploataţia agricolă la APIA/ANSVSA de mai puţin de 12 luni </w:t>
            </w:r>
            <w:r w:rsidRPr="005D3063">
              <w:rPr>
                <w:rFonts w:asciiTheme="majorHAnsi" w:hAnsiTheme="majorHAnsi"/>
                <w:lang w:val="ro-RO"/>
              </w:rPr>
              <w:t xml:space="preserve">sau nu a depus nici o cerere de plata la APIA pâna la data depunerii cererii de finantare) dimensiunea economică va fi calculată în baza suprafeței identificate în APIA și a previziunilor, din punct de vedere a culturii/număr de animale , din documentația tehnico-economică a proiectului, la sfarsitul primului an de monitorizare, ca urmare a realizarii investițiilor propuse prin proiect (indiferent dacă solicitantul figurează cu terenuri cultivate sau necultivate/ animale în posesie, la momentul depunerii CF). </w:t>
            </w:r>
          </w:p>
          <w:p w:rsidR="005D3063" w:rsidRPr="005D3063" w:rsidRDefault="005D3063" w:rsidP="005D3063">
            <w:pPr>
              <w:pStyle w:val="NormalWeb"/>
              <w:tabs>
                <w:tab w:val="left" w:pos="284"/>
              </w:tabs>
              <w:spacing w:before="120" w:after="120" w:line="276" w:lineRule="auto"/>
              <w:ind w:left="114"/>
              <w:jc w:val="both"/>
              <w:rPr>
                <w:rFonts w:asciiTheme="majorHAnsi" w:hAnsiTheme="majorHAnsi"/>
                <w:lang w:val="ro-RO"/>
              </w:rPr>
            </w:pPr>
            <w:r w:rsidRPr="005D3063">
              <w:rPr>
                <w:rFonts w:asciiTheme="majorHAnsi" w:hAnsiTheme="majorHAnsi"/>
                <w:lang w:val="ro-RO"/>
              </w:rPr>
              <w:t>În cazul în care expertul nu regăseste în IACS suprafaţa de teren menţionată de solicitant în tabelul cu SO sau există diferenţe între suprafaţa de teren declarată în proiect şi cea din IACS, expertul va solicita APIA un document  prin care să certifice că solicitantul s-a înscris în sistem cu  suprafaţa declarată în cererea de finanţare.</w:t>
            </w:r>
          </w:p>
          <w:p w:rsidR="005D3063" w:rsidRPr="005D3063" w:rsidRDefault="005D3063" w:rsidP="005D3063">
            <w:pPr>
              <w:pStyle w:val="NormalWeb"/>
              <w:keepNext/>
              <w:numPr>
                <w:ilvl w:val="0"/>
                <w:numId w:val="13"/>
              </w:numPr>
              <w:tabs>
                <w:tab w:val="left" w:pos="112"/>
              </w:tabs>
              <w:spacing w:before="120" w:after="120" w:line="276" w:lineRule="auto"/>
              <w:ind w:left="114" w:firstLine="0"/>
              <w:jc w:val="both"/>
              <w:rPr>
                <w:rFonts w:asciiTheme="majorHAnsi" w:hAnsiTheme="majorHAnsi"/>
                <w:lang w:val="ro-RO"/>
              </w:rPr>
            </w:pPr>
            <w:r w:rsidRPr="005D3063">
              <w:rPr>
                <w:rFonts w:asciiTheme="majorHAnsi" w:hAnsiTheme="majorHAnsi"/>
                <w:lang w:val="ro-RO"/>
              </w:rPr>
              <w:t xml:space="preserve">În cazul proiectelor depuse de formele asociative se vor însuma dimensiunile economice ale exploataţiilor membrilor fermieri verificate în IACS. Conform prevederilor fișei măsurii, anexă la ghid, prin intermediul formelor asociative (cooperative agricole si grupuri de producători), sprijinul poate fi accesat de toate exploatațiile agricole, chiar dacă acestea au o dimensiune economică sub 4.000 € SO, cu condiția ca dimensiunile economice însumate ale exploatațiilor </w:t>
            </w:r>
            <w:r w:rsidRPr="005D3063">
              <w:rPr>
                <w:rFonts w:asciiTheme="majorHAnsi" w:hAnsiTheme="majorHAnsi"/>
                <w:lang w:val="ro-RO"/>
              </w:rPr>
              <w:lastRenderedPageBreak/>
              <w:t xml:space="preserve">membrilor formei asociative în cauză, să fie peste 4.000 SO.  </w:t>
            </w:r>
          </w:p>
          <w:p w:rsidR="005D3063" w:rsidRPr="005D3063" w:rsidRDefault="005D3063" w:rsidP="005D3063">
            <w:pPr>
              <w:pStyle w:val="ListParagraph"/>
              <w:spacing w:before="120" w:after="120"/>
              <w:ind w:left="114"/>
              <w:rPr>
                <w:rFonts w:asciiTheme="majorHAnsi" w:hAnsiTheme="majorHAnsi"/>
                <w:sz w:val="24"/>
                <w:szCs w:val="24"/>
              </w:rPr>
            </w:pPr>
          </w:p>
          <w:p w:rsidR="005D3063" w:rsidRPr="005D3063" w:rsidRDefault="005D3063" w:rsidP="005D3063">
            <w:pPr>
              <w:pStyle w:val="ListParagraph"/>
              <w:numPr>
                <w:ilvl w:val="0"/>
                <w:numId w:val="13"/>
              </w:numPr>
              <w:tabs>
                <w:tab w:val="left" w:pos="112"/>
              </w:tabs>
              <w:spacing w:before="120" w:after="120"/>
              <w:ind w:left="114" w:firstLine="0"/>
              <w:rPr>
                <w:rFonts w:asciiTheme="majorHAnsi" w:hAnsiTheme="majorHAnsi"/>
                <w:sz w:val="24"/>
                <w:szCs w:val="24"/>
              </w:rPr>
            </w:pPr>
            <w:r w:rsidRPr="005D3063">
              <w:rPr>
                <w:rFonts w:asciiTheme="majorHAnsi" w:hAnsiTheme="majorHAnsi"/>
                <w:sz w:val="24"/>
                <w:szCs w:val="24"/>
              </w:rPr>
              <w:t>În cazul Societăţilor agricole se verifică în IACS dacă suprafaţa exploataţiei corespunde cu suprafaţa precizată în tabelul centralizator emis de către solicitant, dacă perioada de folosinţă a terenului este de minim 10 ani şi dacă calculul dimensiunii economice a făcut în conformitate cu precizările de mai sus. În cazul în care expertul nu poate vizualiza în IACS exploataţia vizată de investiţie, acesta va solicita APIA prezentarea înregistrărilor din ultima perioadă (campanie) de depunere (înregistrare) a cererii unice de plată pe suprafaţă ale solicitantului.</w:t>
            </w:r>
          </w:p>
          <w:p w:rsidR="005D3063" w:rsidRPr="005D3063" w:rsidRDefault="005D3063" w:rsidP="005D3063">
            <w:pPr>
              <w:pStyle w:val="NormalWeb"/>
              <w:spacing w:before="120" w:after="120" w:line="276" w:lineRule="auto"/>
              <w:ind w:left="114"/>
              <w:jc w:val="both"/>
              <w:rPr>
                <w:rFonts w:asciiTheme="majorHAnsi" w:hAnsiTheme="majorHAnsi"/>
                <w:lang w:val="ro-RO"/>
              </w:rPr>
            </w:pPr>
            <w:r w:rsidRPr="005D3063">
              <w:rPr>
                <w:rFonts w:asciiTheme="majorHAnsi" w:hAnsiTheme="majorHAnsi"/>
                <w:lang w:val="ro-RO"/>
              </w:rPr>
              <w:t>În cazul in care în urma verificarilor efectuate de catre evaluator rezulta o diferenta de suprafata ca urmare a incheierii controalelor administrative ale APIA, se va solicita refacerea prognozei economico-financiară si tabelul cu dimensionarea exploatatiei.</w:t>
            </w:r>
          </w:p>
          <w:p w:rsidR="005D3063" w:rsidRPr="005D3063" w:rsidRDefault="005D3063" w:rsidP="005D3063">
            <w:pPr>
              <w:spacing w:before="120" w:after="120"/>
              <w:ind w:left="114"/>
              <w:rPr>
                <w:rFonts w:asciiTheme="majorHAnsi" w:hAnsiTheme="majorHAnsi"/>
                <w:sz w:val="24"/>
                <w:szCs w:val="24"/>
              </w:rPr>
            </w:pPr>
            <w:r w:rsidRPr="005D3063">
              <w:rPr>
                <w:rFonts w:asciiTheme="majorHAnsi" w:hAnsiTheme="majorHAnsi"/>
                <w:sz w:val="24"/>
                <w:szCs w:val="24"/>
              </w:rPr>
              <w:t>Calculul dimensiunii economice a exploataţiei se va face ţinând cont de toate activele acesteia (terenuri agricole şi animale), chiar dacă proiectul vizează înfiinţarea unei noi unităţi de producţie, independent functional de celelalte unităţi de producţie care alcătuiesc exploataţia.</w:t>
            </w:r>
          </w:p>
          <w:p w:rsidR="005D3063" w:rsidRPr="005D3063" w:rsidRDefault="005D3063" w:rsidP="005D3063">
            <w:pPr>
              <w:spacing w:before="120" w:after="120"/>
              <w:ind w:left="114"/>
              <w:rPr>
                <w:rFonts w:asciiTheme="majorHAnsi" w:hAnsiTheme="majorHAnsi"/>
                <w:sz w:val="24"/>
                <w:szCs w:val="24"/>
              </w:rPr>
            </w:pPr>
            <w:r w:rsidRPr="005D3063">
              <w:rPr>
                <w:rFonts w:asciiTheme="majorHAnsi" w:hAnsiTheme="majorHAnsi"/>
                <w:sz w:val="24"/>
                <w:szCs w:val="24"/>
              </w:rPr>
              <w:t>În cazul investiţiilor care vizează modernizarea unor exploataţii zootehnice, expertul va verifica dacă Extrasul din Registrul Exploatatiei menţionează efectivul de animale deţinut de solicitant cu cel mult 30 zile înainte de data depunerii CF.</w:t>
            </w:r>
          </w:p>
          <w:p w:rsidR="005D3063" w:rsidRPr="005D3063" w:rsidRDefault="005D3063" w:rsidP="005D3063">
            <w:pPr>
              <w:spacing w:before="120" w:after="120"/>
              <w:ind w:left="114"/>
              <w:rPr>
                <w:rFonts w:asciiTheme="majorHAnsi" w:hAnsiTheme="majorHAnsi"/>
                <w:color w:val="1F497D"/>
                <w:sz w:val="24"/>
                <w:szCs w:val="24"/>
              </w:rPr>
            </w:pPr>
            <w:r w:rsidRPr="005D3063">
              <w:rPr>
                <w:rFonts w:asciiTheme="majorHAnsi" w:hAnsiTheme="majorHAnsi"/>
                <w:sz w:val="24"/>
                <w:szCs w:val="24"/>
              </w:rPr>
              <w:t xml:space="preserve">Se verifică în formularul de mișcare ANSVSA/ DSVSA (Anexa 4 din Normele sanitare </w:t>
            </w:r>
            <w:r w:rsidRPr="005D3063">
              <w:rPr>
                <w:rFonts w:asciiTheme="majorHAnsi" w:hAnsiTheme="majorHAnsi"/>
                <w:sz w:val="24"/>
                <w:szCs w:val="24"/>
              </w:rPr>
              <w:lastRenderedPageBreak/>
              <w:t>veterinare ale Ordinului ANSVSA nr. 40/2010) datele de identificare ale proprietarului și crotalia animalului detinut. Se verifică dacă există diferențe dintre mențiunile din SF, cele din cererea de finanțare- Tabel cu Coeficienți produție standard și extrasul din Registrul Exploatatiilor de la ANSVSA cu Formularul de mișcare.</w:t>
            </w:r>
          </w:p>
          <w:p w:rsidR="005D3063" w:rsidRPr="005D3063" w:rsidRDefault="005D3063" w:rsidP="005D3063">
            <w:pPr>
              <w:pStyle w:val="ListParagraph"/>
              <w:spacing w:before="120" w:after="120"/>
              <w:ind w:left="114"/>
              <w:rPr>
                <w:rFonts w:asciiTheme="majorHAnsi" w:hAnsiTheme="majorHAnsi"/>
                <w:sz w:val="24"/>
                <w:szCs w:val="24"/>
              </w:rPr>
            </w:pPr>
            <w:r w:rsidRPr="005D3063">
              <w:rPr>
                <w:rFonts w:asciiTheme="majorHAnsi" w:hAnsiTheme="majorHAnsi"/>
                <w:sz w:val="24"/>
                <w:szCs w:val="24"/>
              </w:rPr>
              <w:t>În cazul modernizării fermelor de cabaline de rasă şi origine se verifică dacă solicitantul a prezentat Pașaportul emis de ANZ pentru ecvideele (cabalinele) cu rasă și origine, pentru toate cabalinele menţionate în tabelul cu SO şi în SF/ MJ.</w:t>
            </w:r>
          </w:p>
          <w:p w:rsidR="005D3063" w:rsidRPr="005D3063" w:rsidRDefault="005D3063" w:rsidP="005D3063">
            <w:pPr>
              <w:spacing w:before="120" w:after="120"/>
              <w:ind w:left="114"/>
              <w:rPr>
                <w:rFonts w:asciiTheme="majorHAnsi" w:hAnsiTheme="majorHAnsi"/>
                <w:sz w:val="24"/>
                <w:szCs w:val="24"/>
              </w:rPr>
            </w:pPr>
            <w:r w:rsidRPr="005D3063">
              <w:rPr>
                <w:rFonts w:asciiTheme="majorHAnsi" w:hAnsiTheme="majorHAnsi"/>
                <w:sz w:val="24"/>
                <w:szCs w:val="24"/>
              </w:rPr>
              <w:t>În cazul solicitanţilor care deţin exploataţii zootehnice/ mixte şi care fac parte dintr-o asociaţie/ cooperativă care are concesionate/ închiriate suprafeţe agricole reprezentând pajişti și pășuni, în conformitate cu Ordinul MADR nr. 619/06.04.2015, se verifică în cadrul Studiului de Fezabilitate codurile ANSVSA (al solicitantului şi asociaţiei/cooperativei) în vederea verificării transferului animalelor pentru calculul adecvat al dimensiunii economice a exploatației.</w:t>
            </w:r>
          </w:p>
          <w:p w:rsidR="005D3063" w:rsidRPr="005D3063" w:rsidRDefault="005D3063" w:rsidP="005D3063">
            <w:pPr>
              <w:pStyle w:val="NormalWeb"/>
              <w:spacing w:before="120" w:after="120" w:line="276" w:lineRule="auto"/>
              <w:ind w:left="114"/>
              <w:jc w:val="both"/>
              <w:rPr>
                <w:rFonts w:asciiTheme="majorHAnsi" w:hAnsiTheme="majorHAnsi"/>
                <w:lang w:val="ro-RO"/>
              </w:rPr>
            </w:pPr>
            <w:r w:rsidRPr="005D3063">
              <w:rPr>
                <w:rFonts w:asciiTheme="majorHAnsi" w:hAnsiTheme="majorHAnsi"/>
                <w:lang w:val="ro-RO"/>
              </w:rPr>
              <w:t xml:space="preserve"> În cazul proiectelor care vizează lucrări de construcţii (sere, ciupercării, clădiri din componenţa fermei zootehnice), nu se verifică în IACS terenul aferent acestor obiective.</w:t>
            </w:r>
          </w:p>
        </w:tc>
      </w:tr>
    </w:tbl>
    <w:p w:rsidR="005D3063" w:rsidRPr="005D3063" w:rsidRDefault="005D3063" w:rsidP="005D3063">
      <w:pPr>
        <w:spacing w:before="120"/>
        <w:rPr>
          <w:rFonts w:asciiTheme="majorHAnsi" w:eastAsia="Times New Roman" w:hAnsiTheme="majorHAnsi" w:cs="Arial"/>
          <w:sz w:val="24"/>
          <w:szCs w:val="24"/>
        </w:rPr>
      </w:pPr>
      <w:r w:rsidRPr="005D3063">
        <w:rPr>
          <w:rFonts w:asciiTheme="majorHAnsi" w:eastAsia="Times New Roman" w:hAnsiTheme="majorHAnsi" w:cs="Calibri"/>
          <w:sz w:val="24"/>
          <w:szCs w:val="24"/>
        </w:rPr>
        <w:lastRenderedPageBreak/>
        <w:t>Dacă în urma verificării efectuate în conformitate cu precizările din coloana “puncte de verificat”, expertul consideră că exploatatia agricola vizata de proiect are o dimensiune de minim 4.000 SO, se va bifa caseta “da” pentru verificare. În caz contrar va bifa “nu”, iar cererea de finanţare va fi declarată neeligibilă</w:t>
      </w:r>
      <w:r w:rsidRPr="005D3063">
        <w:rPr>
          <w:rFonts w:asciiTheme="majorHAnsi" w:eastAsia="Times New Roman" w:hAnsiTheme="majorHAnsi" w:cs="Arial"/>
          <w:sz w:val="24"/>
          <w:szCs w:val="24"/>
        </w:rPr>
        <w:t>.</w:t>
      </w:r>
    </w:p>
    <w:p w:rsidR="005D3063" w:rsidRPr="005D3063" w:rsidRDefault="005D3063" w:rsidP="005D3063">
      <w:pPr>
        <w:rPr>
          <w:rFonts w:asciiTheme="majorHAnsi" w:eastAsia="Times New Roman" w:hAnsiTheme="majorHAnsi" w:cs="Arial"/>
          <w:sz w:val="24"/>
          <w:szCs w:val="24"/>
        </w:rPr>
      </w:pPr>
    </w:p>
    <w:p w:rsidR="005D3063" w:rsidRPr="005D3063" w:rsidRDefault="005D3063" w:rsidP="005D3063">
      <w:pPr>
        <w:spacing w:before="0"/>
        <w:ind w:right="1"/>
        <w:rPr>
          <w:rFonts w:asciiTheme="majorHAnsi" w:eastAsia="Times New Roman" w:hAnsiTheme="majorHAnsi" w:cs="Calibri"/>
          <w:b/>
          <w:noProof/>
          <w:color w:val="17365D" w:themeColor="text2" w:themeShade="BF"/>
          <w:sz w:val="24"/>
          <w:szCs w:val="24"/>
        </w:rPr>
      </w:pPr>
      <w:r w:rsidRPr="005D3063">
        <w:rPr>
          <w:rFonts w:asciiTheme="majorHAnsi" w:eastAsia="Times New Roman" w:hAnsiTheme="majorHAnsi" w:cs="Calibri"/>
          <w:b/>
          <w:color w:val="17365D" w:themeColor="text2" w:themeShade="BF"/>
          <w:sz w:val="24"/>
          <w:szCs w:val="24"/>
        </w:rPr>
        <w:t>EG4 Investiţia trebuie să se încadreze în cel puţin una din acţiunile eligibile prevăzute prin măsură</w:t>
      </w:r>
    </w:p>
    <w:p w:rsidR="005D3063" w:rsidRPr="005D3063" w:rsidRDefault="005D3063" w:rsidP="005D3063">
      <w:pPr>
        <w:spacing w:before="0"/>
        <w:ind w:right="1"/>
        <w:jc w:val="left"/>
        <w:rPr>
          <w:rFonts w:asciiTheme="majorHAnsi" w:eastAsia="Times New Roman" w:hAnsiTheme="majorHAnsi" w:cs="Calibri"/>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103"/>
      </w:tblGrid>
      <w:tr w:rsidR="005D3063" w:rsidRPr="005D3063" w:rsidTr="005D3063">
        <w:tc>
          <w:tcPr>
            <w:tcW w:w="4606" w:type="dxa"/>
            <w:shd w:val="clear" w:color="auto" w:fill="auto"/>
          </w:tcPr>
          <w:p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5103" w:type="dxa"/>
            <w:shd w:val="clear" w:color="auto" w:fill="auto"/>
          </w:tcPr>
          <w:p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rsidTr="005D3063">
        <w:tc>
          <w:tcPr>
            <w:tcW w:w="4606" w:type="dxa"/>
            <w:shd w:val="clear" w:color="auto" w:fill="auto"/>
          </w:tcPr>
          <w:p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xml:space="preserve">1.a) Studiul de fezabilitate </w:t>
            </w:r>
          </w:p>
          <w:p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xml:space="preserve">1.b) Expertiza tehnică de specialitate asupra construcţiei existente </w:t>
            </w:r>
          </w:p>
          <w:p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1.c) Raportul privind stadiul fizic al lucrărilor.</w:t>
            </w:r>
          </w:p>
          <w:p w:rsidR="005D3063" w:rsidRPr="005D3063" w:rsidRDefault="005D3063" w:rsidP="005D3063">
            <w:pPr>
              <w:spacing w:before="0"/>
              <w:ind w:right="1"/>
              <w:rPr>
                <w:rFonts w:asciiTheme="majorHAnsi" w:eastAsia="Times New Roman" w:hAnsiTheme="majorHAnsi" w:cs="Times New Roman"/>
                <w:sz w:val="24"/>
                <w:szCs w:val="24"/>
              </w:rPr>
            </w:pPr>
          </w:p>
          <w:p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xml:space="preserve">3 b)  Documente solicitate pentru imobilul (clădirile şi/ sau terenurile) pe care sunt/ vor fi realizate investiţiile: </w:t>
            </w:r>
          </w:p>
          <w:p w:rsidR="005D3063" w:rsidRPr="005D3063" w:rsidRDefault="005D3063" w:rsidP="005D3063">
            <w:pPr>
              <w:tabs>
                <w:tab w:val="left" w:pos="314"/>
                <w:tab w:val="left" w:pos="881"/>
                <w:tab w:val="left" w:pos="6700"/>
              </w:tabs>
              <w:spacing w:before="0"/>
              <w:ind w:right="1"/>
              <w:rPr>
                <w:rFonts w:asciiTheme="majorHAnsi" w:eastAsia="Times New Roman" w:hAnsiTheme="majorHAnsi" w:cs="Calibri"/>
                <w:noProof/>
                <w:sz w:val="24"/>
                <w:szCs w:val="24"/>
              </w:rPr>
            </w:pPr>
            <w:r w:rsidRPr="005D3063">
              <w:rPr>
                <w:rFonts w:asciiTheme="majorHAnsi" w:eastAsia="Times New Roman" w:hAnsiTheme="majorHAnsi" w:cs="Times New Roman"/>
                <w:sz w:val="24"/>
                <w:szCs w:val="24"/>
              </w:rPr>
              <w:t xml:space="preserve">b1) Actul de proprietate asupra clădirii, contract de concesionare sau alt document încheiat la notariat, 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w:t>
            </w:r>
            <w:r w:rsidRPr="005D3063">
              <w:rPr>
                <w:rFonts w:asciiTheme="majorHAnsi" w:eastAsia="Times New Roman" w:hAnsiTheme="majorHAnsi" w:cs="Calibri"/>
                <w:bCs/>
                <w:noProof/>
                <w:sz w:val="24"/>
                <w:szCs w:val="24"/>
              </w:rPr>
              <w:t>tipul de investiţie propusă prin proiect</w:t>
            </w:r>
            <w:r w:rsidRPr="005D3063">
              <w:rPr>
                <w:rFonts w:asciiTheme="majorHAnsi" w:eastAsia="Times New Roman" w:hAnsiTheme="majorHAnsi" w:cs="Calibri"/>
                <w:noProof/>
                <w:sz w:val="24"/>
                <w:szCs w:val="24"/>
              </w:rPr>
              <w:t xml:space="preserve">; </w:t>
            </w:r>
          </w:p>
          <w:p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b2) Documentul care atestă dreptul de proprietate asupra terenului, contract de concesionare sau alt document încheiat la notariat, care să certifice dreptul de folosinţă al terenului , pe o perioadă de cel puțin 10 ani</w:t>
            </w:r>
            <w:r w:rsidRPr="005D3063">
              <w:rPr>
                <w:rFonts w:asciiTheme="majorHAnsi" w:eastAsia="Times New Roman" w:hAnsiTheme="majorHAnsi" w:cs="Calibri"/>
                <w:bCs/>
                <w:noProof/>
                <w:sz w:val="24"/>
                <w:szCs w:val="24"/>
              </w:rPr>
              <w:t xml:space="preserve"> începând cu anul    depunerii cererii de finanţare care să confere titularului dreptul de execuţie a lucrărilor de construcţii,</w:t>
            </w:r>
            <w:r w:rsidRPr="005D3063">
              <w:rPr>
                <w:rFonts w:asciiTheme="majorHAnsi" w:eastAsia="Times New Roman" w:hAnsiTheme="majorHAnsi" w:cs="Times New Roman"/>
                <w:sz w:val="24"/>
                <w:szCs w:val="24"/>
              </w:rPr>
              <w:t xml:space="preserve"> în conformitate cu prevederile  Legii 50/1991 republicată, cu modificările şi completările ulterioare, având în vedere tipul de investiţie propusă prin proiect.  . </w:t>
            </w:r>
          </w:p>
          <w:p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lastRenderedPageBreak/>
              <w:t xml:space="preserve">Contractul de concesiune va fi însoţit de adresa emisă de concedent şi trebuie să conţină: </w:t>
            </w:r>
          </w:p>
          <w:p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xml:space="preserve">- situaţia privind respectarea clauzelor contractuale și dacă este în graficul de realizare a investiţiilor prevăzute în contract şi alte clauze; </w:t>
            </w:r>
          </w:p>
          <w:p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suprafaţa concesionată la zi (dacă pentru suprafaţa concesionată există solicitări privind retrocedarea sau diminuarea, și dacă da, să se menţioneze care este suprafaţa supusă acestui proces) pentru terenul pe care este amplasată clădirea.</w:t>
            </w:r>
          </w:p>
          <w:p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xml:space="preserve">b3) Extras de carte funciară sau Document care să certifice că nu au fost finalizate lucrările de cadastru, pentru proiectele care vizează investiţii de lucrări privind construcţiile noi sau modernizări ale acestora </w:t>
            </w:r>
          </w:p>
          <w:p w:rsidR="005D3063" w:rsidRPr="005D3063" w:rsidRDefault="005D3063" w:rsidP="005D3063">
            <w:pPr>
              <w:spacing w:before="0"/>
              <w:ind w:right="1"/>
              <w:rPr>
                <w:rFonts w:asciiTheme="majorHAnsi" w:eastAsia="Times New Roman" w:hAnsiTheme="majorHAnsi" w:cs="Times New Roman"/>
                <w:sz w:val="24"/>
                <w:szCs w:val="24"/>
              </w:rPr>
            </w:pPr>
          </w:p>
          <w:p w:rsidR="005D3063" w:rsidRPr="005D3063" w:rsidRDefault="005D3063" w:rsidP="005D3063">
            <w:pPr>
              <w:spacing w:before="0"/>
              <w:ind w:right="1"/>
              <w:rPr>
                <w:rFonts w:asciiTheme="majorHAnsi" w:eastAsia="Times New Roman" w:hAnsiTheme="majorHAnsi" w:cs="Calibri"/>
                <w:bCs/>
                <w:sz w:val="24"/>
                <w:szCs w:val="24"/>
              </w:rPr>
            </w:pPr>
            <w:r w:rsidRPr="005D3063">
              <w:rPr>
                <w:rFonts w:asciiTheme="majorHAnsi" w:eastAsia="Times New Roman" w:hAnsiTheme="majorHAnsi" w:cs="Times New Roman"/>
                <w:sz w:val="24"/>
                <w:szCs w:val="24"/>
              </w:rPr>
              <w:t>4. CERTIFICAT DE URBANISM pentru proiecte care prevăd construcţii (noi, extinderi sau modernizări). Certificatul de urbanism nu trebuie însoţit de avizele mentionate ca necesare fazei urmatoare de autorizare</w:t>
            </w:r>
          </w:p>
          <w:p w:rsidR="005D3063" w:rsidRPr="005D3063" w:rsidRDefault="005D3063" w:rsidP="005D3063">
            <w:pPr>
              <w:spacing w:before="0"/>
              <w:ind w:right="1"/>
              <w:rPr>
                <w:rFonts w:asciiTheme="majorHAnsi" w:eastAsia="Times New Roman" w:hAnsiTheme="majorHAnsi" w:cs="Calibri"/>
                <w:bCs/>
                <w:sz w:val="24"/>
                <w:szCs w:val="24"/>
              </w:rPr>
            </w:pPr>
          </w:p>
          <w:p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9.1 AUTORIZAŢIE SANITARĂ/ NOTIFICARE de constatare a conformităţii cu legislaţia sanitară emise cu cel mult un an înaintea depunerii Cererii de finanţare pentru unitățile care se modernizează şi se autorizează/avizează conform legislației în vigoare.</w:t>
            </w:r>
          </w:p>
          <w:p w:rsidR="005D3063" w:rsidRPr="005D3063" w:rsidRDefault="005D3063" w:rsidP="005D3063">
            <w:pPr>
              <w:spacing w:before="0"/>
              <w:ind w:right="1"/>
              <w:rPr>
                <w:rFonts w:asciiTheme="majorHAnsi" w:eastAsia="Times New Roman" w:hAnsiTheme="majorHAnsi" w:cs="Times New Roman"/>
                <w:sz w:val="24"/>
                <w:szCs w:val="24"/>
              </w:rPr>
            </w:pPr>
          </w:p>
          <w:p w:rsidR="005D3063" w:rsidRPr="005D3063" w:rsidRDefault="005D3063" w:rsidP="005D3063">
            <w:pPr>
              <w:spacing w:before="0"/>
              <w:ind w:right="1"/>
              <w:rPr>
                <w:rFonts w:asciiTheme="majorHAnsi" w:eastAsia="Times New Roman" w:hAnsiTheme="majorHAnsi" w:cs="Times New Roman"/>
                <w:sz w:val="24"/>
                <w:szCs w:val="24"/>
              </w:rPr>
            </w:pPr>
          </w:p>
          <w:p w:rsidR="005D3063" w:rsidRPr="005D3063" w:rsidRDefault="005D3063" w:rsidP="00887626">
            <w:pPr>
              <w:spacing w:before="0"/>
              <w:ind w:right="1"/>
              <w:rPr>
                <w:rFonts w:asciiTheme="majorHAnsi" w:eastAsia="Times New Roman" w:hAnsiTheme="majorHAnsi" w:cs="Calibri"/>
                <w:sz w:val="24"/>
                <w:szCs w:val="24"/>
              </w:rPr>
            </w:pPr>
          </w:p>
        </w:tc>
        <w:tc>
          <w:tcPr>
            <w:tcW w:w="5103" w:type="dxa"/>
            <w:shd w:val="clear" w:color="auto" w:fill="auto"/>
          </w:tcPr>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lastRenderedPageBreak/>
              <w:t xml:space="preserve">Se </w:t>
            </w:r>
            <w:r w:rsidR="00887626">
              <w:rPr>
                <w:rFonts w:asciiTheme="majorHAnsi" w:eastAsia="Times New Roman" w:hAnsiTheme="majorHAnsi" w:cs="Calibri"/>
                <w:sz w:val="24"/>
                <w:szCs w:val="24"/>
              </w:rPr>
              <w:t>verifică dacă in cadrul SF</w:t>
            </w:r>
            <w:r w:rsidRPr="005D3063">
              <w:rPr>
                <w:rFonts w:asciiTheme="majorHAnsi" w:eastAsia="Times New Roman" w:hAnsiTheme="majorHAnsi" w:cs="Calibri"/>
                <w:sz w:val="24"/>
                <w:szCs w:val="24"/>
              </w:rPr>
              <w:t xml:space="preserve">, este descrisa conformitatea proiectului cu cel putin una din acţiunile eligibile prevăzute în fișa măsurii din SDL şi dacă investiţiile respectă condiţiile prevăzute în cadrul măsurii.  </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Expert</w:t>
            </w:r>
            <w:r w:rsidR="00887626">
              <w:rPr>
                <w:rFonts w:asciiTheme="majorHAnsi" w:eastAsia="Times New Roman" w:hAnsiTheme="majorHAnsi" w:cs="Calibri"/>
                <w:sz w:val="24"/>
                <w:szCs w:val="24"/>
              </w:rPr>
              <w:t xml:space="preserve">ul va verifica daca SF </w:t>
            </w:r>
            <w:r w:rsidRPr="005D3063">
              <w:rPr>
                <w:rFonts w:asciiTheme="majorHAnsi" w:eastAsia="Times New Roman" w:hAnsiTheme="majorHAnsi" w:cs="Calibri"/>
                <w:sz w:val="24"/>
                <w:szCs w:val="24"/>
              </w:rPr>
              <w:t xml:space="preserve">este prezentat şi completat in conformitate cu prevederile legale în vigoare: </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-în cazul proiectelor care prevăd construcții – montaj se ve</w:t>
            </w:r>
            <w:r w:rsidR="00887626">
              <w:rPr>
                <w:rFonts w:asciiTheme="majorHAnsi" w:eastAsia="Times New Roman" w:hAnsiTheme="majorHAnsi" w:cs="Calibri"/>
                <w:sz w:val="24"/>
                <w:szCs w:val="24"/>
              </w:rPr>
              <w:t>rifică Studiul de Fezabilitate</w:t>
            </w:r>
            <w:r w:rsidRPr="005D3063">
              <w:rPr>
                <w:rFonts w:asciiTheme="majorHAnsi" w:eastAsia="Times New Roman" w:hAnsiTheme="majorHAnsi" w:cs="Calibri"/>
                <w:sz w:val="24"/>
                <w:szCs w:val="24"/>
              </w:rPr>
              <w:t xml:space="preserve"> elaborat conform HG 907/2016</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-în cazul proiectelor fără construcții-montaj, se </w:t>
            </w:r>
            <w:r w:rsidR="00887626">
              <w:rPr>
                <w:rFonts w:asciiTheme="majorHAnsi" w:eastAsia="Times New Roman" w:hAnsiTheme="majorHAnsi" w:cs="Calibri"/>
                <w:sz w:val="24"/>
                <w:szCs w:val="24"/>
              </w:rPr>
              <w:t>va</w:t>
            </w:r>
            <w:r w:rsidRPr="005D3063">
              <w:rPr>
                <w:rFonts w:asciiTheme="majorHAnsi" w:eastAsia="Times New Roman" w:hAnsiTheme="majorHAnsi" w:cs="Calibri"/>
                <w:sz w:val="24"/>
                <w:szCs w:val="24"/>
              </w:rPr>
              <w:t xml:space="preserve"> depune Studiu de Fezabilitate în care vor fi completate doar punctele care vizează acest tip de investiție.</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Se va verifica:</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 - daca devizul general şi devizele pe obiect sunt semnate de persoană care le-a întocmit şi poartă ştampila elaboratorului documentaţiei.</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 daca s-a atasat așa-numita „foaie de capat”, care contine semnaturile colectivului format din specialisti condus de un sef de proiect care a participat la elaborarea documentaţiei si ştampila elaboratorului documentaţiei in integralitatea ei. </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daca in cadrul sectiunii– Partile desenate sunt atasate planuri de amplasare in zona 1:25.000 – 1:5.000, planul general 1:5.000 – 1:500, relevee, sectiuni etc., Planul de amplasare a utilajelor pe fluxul tehnologic,  se verifica daca acestea sunt semnate, ştampilate de catre elaborator in cartusul indicator.</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lastRenderedPageBreak/>
              <w:t xml:space="preserve">- dacă cheltuielile cu realizarea constructiei sunt trecute in coloana „cheltuieli neeligibile” şi sunt menţionate în studiul de fezabilitate, în cazul în care solicitantul realizeaza în regie proprie constructiile in care va amplasa utilajele achizitionate prin investiţia FEADR,  </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In cazul in care investiţia prevede utilaje cu montaj, solicitantul este obligat sa evidentieze montajul acestora în  capitolul 4.2 Montaj utilaj tehnologic din Bugetul indicativ al Proiectului, chiar daca montajul este inclus in oferta utilajului cu valoare distinctă pentru a fi considerat cheltuială eligibilă sau se realizeaza in regie proprie (caz in care se va evidentia in coloana „cheltuieli neeligibile”).</w:t>
            </w:r>
          </w:p>
          <w:p w:rsidR="005D3063" w:rsidRPr="005D3063" w:rsidRDefault="005D3063" w:rsidP="005D3063">
            <w:pPr>
              <w:spacing w:before="120" w:after="120"/>
              <w:rPr>
                <w:rFonts w:asciiTheme="majorHAnsi" w:eastAsia="Times New Roman" w:hAnsiTheme="majorHAnsi" w:cs="Calibri"/>
                <w:sz w:val="24"/>
                <w:szCs w:val="24"/>
              </w:rPr>
            </w:pP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Pentru servicii se vor prezenta devize defalcate cu estimarea costurilor (nr. experti, ore/ expert, costuri/ ora). Pentru situaţiile în care valorile sunt nejustificate prin numarul de experti, prin numarul de ore prognozate sau prin natura investitiei, la verificarea proiectului, acestea pot fi reduse, cu informarea solicitantului.</w:t>
            </w:r>
          </w:p>
          <w:p w:rsidR="005D3063" w:rsidRPr="005D3063" w:rsidRDefault="005D3063" w:rsidP="005D3063">
            <w:pPr>
              <w:spacing w:before="120" w:after="120"/>
              <w:rPr>
                <w:rFonts w:asciiTheme="majorHAnsi" w:eastAsia="Times New Roman" w:hAnsiTheme="majorHAnsi" w:cs="Calibri"/>
                <w:sz w:val="24"/>
                <w:szCs w:val="24"/>
              </w:rPr>
            </w:pP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 În cazul în care investiţia cuprinde cheltuieli cu construcţii noi sau modernizari, se va prezenta calcul pentru investiţia specifică în care suma tuturor cheltuielilor cu construcţii şi instalaţii se raportează la mp de construcţie.</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În cazul proiectelor care prevăd modernizarea/ finalizarea construcţiilor existente/ achiziţii de utilaje cu montaj care schimbă regimul de exploatare a construcţiei existente, se ataşează la Studiul de fezabilitate, obligatoriu, Expertiza tehnică de specialitate asupra construcţiei </w:t>
            </w:r>
            <w:r w:rsidRPr="005D3063">
              <w:rPr>
                <w:rFonts w:asciiTheme="majorHAnsi" w:eastAsia="Times New Roman" w:hAnsiTheme="majorHAnsi" w:cs="Calibri"/>
                <w:sz w:val="24"/>
                <w:szCs w:val="24"/>
              </w:rPr>
              <w:lastRenderedPageBreak/>
              <w:t>existente și Raportul privind stadiul fizic al lucrărilor.</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În cazul înfiinţării/ modernizării  unităţilor de producţie  zootehnice se verifică existenta obligatorie in devizul general al proiectului a investitiilor pentru realizarea platformelor de dejectii/ sistemelor individuale de depozitare, precum si descrierea modului de gestionare a gunoiului de grajd. (daca ferma nu detine o astfel de gestiune a dejectiilor). </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Se verifica respectarea condițiilor de bune practici agricole pentru gestionarea gunoiului de grajd/ dejecțiilor de origine animală, respectiv, calculul si prevederea prin proiect, a capacitatii de stocare aferenta a gunoiului de grajd, precum și cantitatea maximă de îngrășaminte cu azot care pot fi aplicate pe terenul agricol. </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Acest calcul trebuie prezentat de solicitant şi se realizează prin introducerea datelor specifice in calculatorul de capacitate a platformei de gunoi fila „producție de gunoi” din documentul numit „Calculator_Cod Bune Practici Agricole”.  </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Gestionarea corectă a gunoiului de grajd și a altor dejectii de origine animala se poate face fie prin amenajarea unor sisteme de stocare individuale, fie prin utilizarea unor sisteme de stocare comunale fie prin utilizarea combinată a celor două sisteme, in conformitate cu prevederile codului de bune practici.</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În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„PMN” </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lastRenderedPageBreak/>
              <w:t>Nota: Zonele in care pot fi introduse datele specifice sunt marcate cu gri din documentul  numit „Calculator Cod Bune Practici Agricole”.</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În cazul achiziţiei de utilaje agricole se va consulta Tabelul privind corelarea puterii maşinilor agricole cu suprafaţa fermelor, postat pe pagina de internet a AFIR. </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Corelarea se realizează cu suprafețele regăsite în APIA şi cu culturile previzionate. În situaţia în care există neconcordanţe se solicită clarificarea acestora.</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Se verifică dacă extrasul de carte funciara este emis pe numele solicitantului si vizeaza imobilul prevăzut la punctul b), dacă este cazul, si amplasamentul mentionat în proiect. În situatia în care imobilul pe care se execută investiţia nu este liber de sarcini (gajat pentru un credit), se verifică acordul creditorului privind executia investiţiei, precum şi respectarea de căte solicitant a graficul de rambursare a creditului. Dacă solicitantul nu a atasat aceste documente expertul le va solicita prin informatii suplimentare. Dacă în cadrul Extrasului de Carte Funciară există menţiunea “imobil înregistrat în planul cadastral fără localizare certă datorită lipsei planului parcelar”, nu se va considera neîndeplinită conditia, având în vedere că prin prezentarea autorizației de construire în etapa de verificare a plaților este asigurată implicit localizarea certă a planului parcelar, respectiv a investiției.</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Daca proiectul necesita certificat de urbanism se verifica daca localizarea proiectului, regimul juridic, investiţia propusa s.a.m.d corespund cu descrierea din studiul de fezabilitate şi cu extrasul de carte funciară. </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lastRenderedPageBreak/>
              <w:t>În cazul modernizărilor, se verifică dacă Autorizația sanitară este eliberată/ vizată cu cel mult un an în urma faţă de data depunerii Cererii de Finanţare. Verificarea autorizaţiei sanitare se va face doar pentru investițiile prevăzute în Ordinul nr. 1030/20.08.2009 privind aprobarea procedurilor de reglementare sanitară pentru proiectele de amplasare, amenajare, construire şi pentru funcţionarea obiectivelor ce desfăşoară activităţi cu risc pentru starea de sănătate a populaţiei.</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Verificarea Autorizaţiei/ Înregistrării exploataţiei din punct de vedere sanitar-veterinar se realizează prin accesarea link-ului: http://www.ansvsa.ro/?pag=523; pentru unitățile autorizate, iar pentru cele înregistrate se verifică link-ul aferent fiecărui DSVSA Județean în parte, după cum urmează: http://www.ansvsa.ro/?pag=8 – se alege județul – unități înregistrate.</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Pentru cererile de finanţare care vizează şi achiziţionarea de generatoare terestre antigrindina, se verifică existenţa Acordului de principiu şi dacă este emis pentru solicitant</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Proiectele care vizează și investiții de  procesare/ comercializare produse agricole vor conține se vor încadra în prevederile art. 17, alin. (1), astfel:</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investiția în producția agricolă primară &gt;50% din valoarea eligibilă a proiectului.</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Peste 70% din produsele agricole primare supuse procesării (ca material primă de bază) trebuie să provină din exploatația agricolă proprie. Astfel, într-o proporție de până la 30% pot fi procesate (prelucrate) şi produse agricole </w:t>
            </w:r>
            <w:r w:rsidRPr="005D3063">
              <w:rPr>
                <w:rFonts w:asciiTheme="majorHAnsi" w:eastAsia="Times New Roman" w:hAnsiTheme="majorHAnsi" w:cs="Calibri"/>
                <w:sz w:val="24"/>
                <w:szCs w:val="24"/>
              </w:rPr>
              <w:lastRenderedPageBreak/>
              <w:t>care nu provin din propria  exploatație agricolă (fermă), vegetala, zootehnică sau mixtă.</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În cazul fermelor vegetale care produc şi nutrețuri/ furaje combinate în vederea comercializării, obținerea furajelor reprezintă procesare. În cazul fermelor mixte/ zootehnice care obțin nutrețuri/ furaje combinate în vederea furajării animalelor din cadrul exploatatiei, investiția care prevede tehnologia de obținere a furajelor face parte din fluxul tehnologic de creștere a animalelor și este asimilată producţiei agricole primare.</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În cazul în care prin proiect se prevede achiziţia de instalații pentru producerea de energie electrică și/ sau termică, prin utilizarea biomasei, în această categorie vor fi încadrate și instalațiile de obținere a biogazului, cu condiția ca acesta să fie destinat exclusiv consumului propriu.</w:t>
            </w:r>
          </w:p>
        </w:tc>
      </w:tr>
    </w:tbl>
    <w:p w:rsidR="005D3063" w:rsidRPr="005D3063" w:rsidRDefault="005D3063" w:rsidP="005D3063">
      <w:pPr>
        <w:tabs>
          <w:tab w:val="left" w:pos="360"/>
        </w:tabs>
        <w:spacing w:before="0"/>
        <w:ind w:right="1"/>
        <w:rPr>
          <w:rFonts w:asciiTheme="majorHAnsi" w:eastAsia="Times New Roman" w:hAnsiTheme="majorHAnsi" w:cs="Calibri"/>
          <w:sz w:val="24"/>
          <w:szCs w:val="24"/>
        </w:rPr>
      </w:pPr>
    </w:p>
    <w:p w:rsidR="005D3063" w:rsidRPr="005D3063" w:rsidRDefault="005D3063" w:rsidP="005D3063">
      <w:pPr>
        <w:tabs>
          <w:tab w:val="left" w:pos="360"/>
        </w:tabs>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Dacă în urma verificării efectuate în conformitate cu precizările din coloana “puncte de verificat”, expertul consideră că investiţia se încadrează în cel puţin una din acţiunile eligibile prevăzute prin fișa măsurii din SDL, va bifa acele acţiuni propuse a fi atinse in cadrul proiectului. În caz contrar va bifa “NU”, iar cererea de finanţare va fi declarată neeligibilă.</w:t>
      </w:r>
    </w:p>
    <w:p w:rsidR="005D3063" w:rsidRPr="005D3063" w:rsidRDefault="005D3063" w:rsidP="005D3063">
      <w:pPr>
        <w:tabs>
          <w:tab w:val="left" w:pos="360"/>
        </w:tabs>
        <w:spacing w:before="0"/>
        <w:ind w:right="1"/>
        <w:rPr>
          <w:rFonts w:asciiTheme="majorHAnsi" w:eastAsia="Times New Roman" w:hAnsiTheme="majorHAnsi" w:cs="Times New Roman"/>
          <w:sz w:val="24"/>
          <w:szCs w:val="24"/>
        </w:rPr>
      </w:pPr>
      <w:r w:rsidRPr="005D3063">
        <w:rPr>
          <w:rFonts w:asciiTheme="majorHAnsi" w:eastAsia="Times New Roman" w:hAnsiTheme="majorHAnsi" w:cs="Calibri"/>
          <w:sz w:val="24"/>
          <w:szCs w:val="24"/>
        </w:rPr>
        <w:t xml:space="preserve">Verificarea îndeplinirii acestui criteriu se reia la etapa semnării contractului, când se completează aceste verificări cu analiza Document emis de ANPM pentru proiect şi, dacă este cazul, Nota de constatare privind condiţiile de mediu (pentru toate unităţile în funcţiune care se modernizează prin proiect)  </w:t>
      </w:r>
    </w:p>
    <w:p w:rsidR="005D3063" w:rsidRPr="005D3063" w:rsidRDefault="005D3063" w:rsidP="005D3063">
      <w:pPr>
        <w:spacing w:before="0"/>
        <w:ind w:right="1"/>
        <w:rPr>
          <w:rFonts w:asciiTheme="majorHAnsi" w:eastAsia="Times New Roman" w:hAnsiTheme="majorHAnsi" w:cs="Calibri"/>
          <w:sz w:val="24"/>
          <w:szCs w:val="24"/>
        </w:rPr>
      </w:pPr>
    </w:p>
    <w:p w:rsidR="005D3063" w:rsidRPr="005D3063" w:rsidRDefault="005D3063" w:rsidP="005D3063">
      <w:pPr>
        <w:spacing w:before="360"/>
        <w:rPr>
          <w:rFonts w:asciiTheme="majorHAnsi" w:eastAsia="Times New Roman" w:hAnsiTheme="majorHAnsi" w:cs="Calibri"/>
          <w:sz w:val="24"/>
          <w:szCs w:val="24"/>
        </w:rPr>
      </w:pPr>
      <w:r w:rsidRPr="005D3063">
        <w:rPr>
          <w:rFonts w:asciiTheme="majorHAnsi" w:eastAsia="Times New Roman" w:hAnsiTheme="majorHAnsi" w:cs="Calibri"/>
          <w:b/>
          <w:sz w:val="24"/>
          <w:szCs w:val="24"/>
        </w:rPr>
        <w:t>EG5 Solicitantul trebuie să demonstreze asigurarea cofinanțării investiției</w:t>
      </w:r>
    </w:p>
    <w:p w:rsidR="005D3063" w:rsidRPr="005D3063" w:rsidRDefault="005D3063" w:rsidP="005D3063">
      <w:pPr>
        <w:spacing w:before="0"/>
        <w:ind w:right="1"/>
        <w:rPr>
          <w:rFonts w:asciiTheme="majorHAnsi" w:eastAsia="Times New Roman" w:hAnsiTheme="majorHAnsi" w:cs="Calibri"/>
          <w:sz w:val="24"/>
          <w:szCs w:val="24"/>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70"/>
      </w:tblGrid>
      <w:tr w:rsidR="005D3063" w:rsidRPr="005D3063" w:rsidTr="005D3063">
        <w:tc>
          <w:tcPr>
            <w:tcW w:w="4570" w:type="dxa"/>
            <w:shd w:val="clear" w:color="auto" w:fill="auto"/>
            <w:vAlign w:val="center"/>
          </w:tcPr>
          <w:p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4770" w:type="dxa"/>
            <w:shd w:val="clear" w:color="auto" w:fill="auto"/>
            <w:vAlign w:val="center"/>
          </w:tcPr>
          <w:p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rsidTr="005D3063">
        <w:tc>
          <w:tcPr>
            <w:tcW w:w="4570" w:type="dxa"/>
          </w:tcPr>
          <w:p w:rsidR="005D3063" w:rsidRPr="005D3063" w:rsidRDefault="005D3063" w:rsidP="005D3063">
            <w:pPr>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lang w:eastAsia="fr-FR"/>
              </w:rPr>
              <w:t xml:space="preserve">Declaratia pe propria raspundere a solicitantului ca în urma primirii Notificării beneficiarului privind selectarea Cererii de </w:t>
            </w:r>
            <w:r w:rsidRPr="005D3063">
              <w:rPr>
                <w:rFonts w:asciiTheme="majorHAnsi" w:eastAsia="Times New Roman" w:hAnsiTheme="majorHAnsi" w:cs="Calibri"/>
                <w:sz w:val="24"/>
                <w:szCs w:val="24"/>
                <w:lang w:eastAsia="fr-FR"/>
              </w:rPr>
              <w:lastRenderedPageBreak/>
              <w:t xml:space="preserve">Finanțare va prezenta dovada  cofinanţării, din Sectiunea F a Cererii de Finanțare </w:t>
            </w:r>
          </w:p>
        </w:tc>
        <w:tc>
          <w:tcPr>
            <w:tcW w:w="4770" w:type="dxa"/>
          </w:tcPr>
          <w:p w:rsidR="005D3063" w:rsidRPr="005D3063" w:rsidRDefault="005D3063" w:rsidP="005D3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lastRenderedPageBreak/>
              <w:t xml:space="preserve">Expertul verifică dacă solicitantul, prin reprezentantul legal, a semnat Declaraţia F şi s-a angajat ca în urma primirii Notificării </w:t>
            </w:r>
            <w:r w:rsidRPr="005D3063">
              <w:rPr>
                <w:rFonts w:asciiTheme="majorHAnsi" w:eastAsia="Times New Roman" w:hAnsiTheme="majorHAnsi" w:cs="Calibri"/>
                <w:sz w:val="24"/>
                <w:szCs w:val="24"/>
              </w:rPr>
              <w:lastRenderedPageBreak/>
              <w:t>beneficiarului privind selectarea Cererii de Finanțare va prezenta documentul privind cofinantarea proiectului si Angajamentul responsabilului legal al proiectului ca nu va utiliza in alte scopuri 50% din cofinantarea privata, in cazul prezentarii cofinantarii prin extras de cont.</w:t>
            </w:r>
          </w:p>
        </w:tc>
      </w:tr>
    </w:tbl>
    <w:p w:rsidR="005D3063" w:rsidRPr="005D3063" w:rsidRDefault="005D3063" w:rsidP="005D3063">
      <w:pPr>
        <w:spacing w:before="0"/>
        <w:ind w:right="1"/>
        <w:rPr>
          <w:rFonts w:asciiTheme="majorHAnsi" w:eastAsia="Times New Roman" w:hAnsiTheme="majorHAnsi" w:cs="Calibri"/>
          <w:b/>
          <w:color w:val="C00000"/>
          <w:sz w:val="24"/>
          <w:szCs w:val="24"/>
        </w:rPr>
      </w:pPr>
    </w:p>
    <w:p w:rsidR="005D3063" w:rsidRPr="005D3063" w:rsidRDefault="005D3063" w:rsidP="005D3063">
      <w:pPr>
        <w:spacing w:before="360"/>
        <w:rPr>
          <w:rFonts w:asciiTheme="majorHAnsi" w:eastAsia="Times New Roman" w:hAnsiTheme="majorHAnsi" w:cs="Calibri"/>
          <w:sz w:val="24"/>
          <w:szCs w:val="24"/>
        </w:rPr>
      </w:pPr>
      <w:r w:rsidRPr="005D3063">
        <w:rPr>
          <w:rFonts w:asciiTheme="majorHAnsi" w:eastAsia="Times New Roman" w:hAnsiTheme="majorHAnsi" w:cs="Calibri"/>
          <w:b/>
          <w:sz w:val="24"/>
          <w:szCs w:val="24"/>
        </w:rPr>
        <w:t>EG6 Viabilitatea economică a investiției trebuie să fie demonstrată  în baza documentatiei tehnico-economice</w:t>
      </w:r>
    </w:p>
    <w:p w:rsidR="005D3063" w:rsidRPr="005D3063" w:rsidRDefault="005D3063" w:rsidP="005D3063">
      <w:pPr>
        <w:spacing w:before="0"/>
        <w:ind w:right="1"/>
        <w:rPr>
          <w:rFonts w:asciiTheme="majorHAnsi" w:eastAsia="Times New Roman" w:hAnsiTheme="majorHAnsi" w:cs="Calibri"/>
          <w:sz w:val="24"/>
          <w:szCs w:val="24"/>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70"/>
      </w:tblGrid>
      <w:tr w:rsidR="005D3063" w:rsidRPr="005D3063" w:rsidTr="005D3063">
        <w:tc>
          <w:tcPr>
            <w:tcW w:w="4570" w:type="dxa"/>
            <w:shd w:val="clear" w:color="auto" w:fill="auto"/>
          </w:tcPr>
          <w:p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4770" w:type="dxa"/>
            <w:shd w:val="clear" w:color="auto" w:fill="auto"/>
          </w:tcPr>
          <w:p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rsidTr="005D3063">
        <w:tc>
          <w:tcPr>
            <w:tcW w:w="4570" w:type="dxa"/>
          </w:tcPr>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Studiu de fezabilitate.</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Anexa B </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Situaţiile financiare (bilant –formularul 10, cont de profit și pierderi – formularul 20, formularele 30 și 40)</w:t>
            </w:r>
          </w:p>
          <w:p w:rsidR="005D3063" w:rsidRPr="005D3063" w:rsidRDefault="005D3063" w:rsidP="005D3063">
            <w:pPr>
              <w:spacing w:before="120" w:after="120"/>
              <w:rPr>
                <w:rFonts w:asciiTheme="majorHAnsi" w:hAnsiTheme="majorHAnsi"/>
                <w:sz w:val="24"/>
                <w:szCs w:val="24"/>
              </w:rPr>
            </w:pP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Sau</w:t>
            </w:r>
          </w:p>
          <w:p w:rsidR="005D3063" w:rsidRPr="005D3063" w:rsidRDefault="005D3063" w:rsidP="005D3063">
            <w:pPr>
              <w:spacing w:before="120" w:after="120"/>
              <w:rPr>
                <w:rFonts w:asciiTheme="majorHAnsi" w:hAnsiTheme="majorHAnsi"/>
                <w:sz w:val="24"/>
                <w:szCs w:val="24"/>
              </w:rPr>
            </w:pPr>
          </w:p>
          <w:p w:rsidR="00887626" w:rsidRPr="00887626" w:rsidRDefault="005D3063" w:rsidP="00887626">
            <w:pPr>
              <w:spacing w:before="120" w:after="120"/>
              <w:rPr>
                <w:rFonts w:asciiTheme="majorHAnsi" w:hAnsiTheme="majorHAnsi"/>
                <w:sz w:val="24"/>
                <w:szCs w:val="24"/>
              </w:rPr>
            </w:pPr>
            <w:r w:rsidRPr="005D3063">
              <w:rPr>
                <w:rFonts w:asciiTheme="majorHAnsi" w:hAnsiTheme="majorHAnsi"/>
                <w:sz w:val="24"/>
                <w:szCs w:val="24"/>
              </w:rPr>
              <w:t>Declarația de inactivitate înregistrată la Administrația Financiară, în cazul solicitanților care nu au desfășurat activitate anterior depunerii proiectulu</w:t>
            </w:r>
            <w:r w:rsidR="00887626">
              <w:rPr>
                <w:rFonts w:asciiTheme="majorHAnsi" w:hAnsiTheme="majorHAnsi"/>
                <w:sz w:val="24"/>
                <w:szCs w:val="24"/>
              </w:rPr>
              <w:t>i.</w:t>
            </w:r>
          </w:p>
          <w:p w:rsidR="005D3063" w:rsidRPr="005D3063" w:rsidRDefault="005D3063" w:rsidP="005D3063">
            <w:pPr>
              <w:spacing w:before="0"/>
              <w:ind w:right="1"/>
              <w:rPr>
                <w:rFonts w:asciiTheme="majorHAnsi" w:eastAsia="Times New Roman" w:hAnsiTheme="majorHAnsi" w:cs="Calibri"/>
                <w:sz w:val="24"/>
                <w:szCs w:val="24"/>
              </w:rPr>
            </w:pPr>
          </w:p>
        </w:tc>
        <w:tc>
          <w:tcPr>
            <w:tcW w:w="4770" w:type="dxa"/>
          </w:tcPr>
          <w:p w:rsidR="005D3063" w:rsidRPr="005D3063" w:rsidRDefault="005D3063" w:rsidP="00887626">
            <w:pPr>
              <w:spacing w:before="120" w:after="120"/>
              <w:rPr>
                <w:rFonts w:asciiTheme="majorHAnsi" w:hAnsiTheme="majorHAnsi"/>
                <w:sz w:val="24"/>
                <w:szCs w:val="24"/>
              </w:rPr>
            </w:pPr>
            <w:r w:rsidRPr="005D3063">
              <w:rPr>
                <w:rFonts w:asciiTheme="majorHAnsi" w:hAnsiTheme="majorHAnsi"/>
                <w:sz w:val="24"/>
                <w:szCs w:val="24"/>
              </w:rPr>
              <w:t>Expertul verifică dacă rezultatul din exploatare din bilanţul precedent anului depunerii proiec</w:t>
            </w:r>
            <w:r w:rsidR="00887626">
              <w:rPr>
                <w:rFonts w:asciiTheme="majorHAnsi" w:hAnsiTheme="majorHAnsi"/>
                <w:sz w:val="24"/>
                <w:szCs w:val="24"/>
              </w:rPr>
              <w:t>tului este pozitiv (inclusiv 0)</w:t>
            </w:r>
            <w:r w:rsidRPr="005D3063">
              <w:rPr>
                <w:rFonts w:asciiTheme="majorHAnsi" w:hAnsiTheme="majorHAnsi"/>
                <w:sz w:val="24"/>
                <w:szCs w:val="24"/>
              </w:rPr>
              <w:t xml:space="preserve">. </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Nu se analizează situaţiile financiare aferente anului înfiinţării solicitantului.</w:t>
            </w:r>
          </w:p>
          <w:p w:rsidR="005D3063" w:rsidRPr="005D3063" w:rsidRDefault="005D3063" w:rsidP="005D3063">
            <w:pPr>
              <w:spacing w:before="120" w:after="120"/>
              <w:ind w:left="288" w:hanging="180"/>
              <w:rPr>
                <w:rFonts w:asciiTheme="majorHAnsi" w:hAnsiTheme="majorHAnsi"/>
                <w:sz w:val="24"/>
                <w:szCs w:val="24"/>
              </w:rPr>
            </w:pPr>
            <w:r w:rsidRPr="005D3063">
              <w:rPr>
                <w:rFonts w:asciiTheme="majorHAnsi" w:hAnsiTheme="majorHAnsi"/>
                <w:sz w:val="24"/>
                <w:szCs w:val="24"/>
              </w:rPr>
              <w:t>- indicatorii economico-financiari din cadrul secţiunii economice care trebuie să se încadreze în limitele menţionate,  începând cu al doilea an de la data finalizării investiţiei.</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Pentru aceasta, expertul completează Matricea de evaluare a viabilitătii economice</w:t>
            </w:r>
            <w:r w:rsidR="00887626">
              <w:rPr>
                <w:rFonts w:asciiTheme="majorHAnsi" w:hAnsiTheme="majorHAnsi"/>
                <w:sz w:val="24"/>
                <w:szCs w:val="24"/>
              </w:rPr>
              <w:t xml:space="preserve">  a proiectului pentru Anexa B</w:t>
            </w:r>
            <w:r w:rsidRPr="005D3063">
              <w:rPr>
                <w:rFonts w:asciiTheme="majorHAnsi" w:hAnsiTheme="majorHAnsi"/>
                <w:sz w:val="24"/>
                <w:szCs w:val="24"/>
              </w:rPr>
              <w:t>.</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Matricea de evaluare a viabilităţii economic</w:t>
            </w:r>
            <w:r w:rsidR="00887626">
              <w:rPr>
                <w:rFonts w:asciiTheme="majorHAnsi" w:hAnsiTheme="majorHAnsi"/>
                <w:sz w:val="24"/>
                <w:szCs w:val="24"/>
              </w:rPr>
              <w:t xml:space="preserve">e a proiectului pentru Anexa B </w:t>
            </w:r>
          </w:p>
          <w:p w:rsidR="005D3063" w:rsidRPr="005D3063" w:rsidRDefault="005D3063" w:rsidP="005D3063">
            <w:pPr>
              <w:spacing w:before="120"/>
              <w:rPr>
                <w:rFonts w:asciiTheme="majorHAnsi" w:hAnsiTheme="majorHAnsi"/>
                <w:sz w:val="24"/>
                <w:szCs w:val="24"/>
              </w:rPr>
            </w:pPr>
            <w:r w:rsidRPr="005D3063">
              <w:rPr>
                <w:rFonts w:asciiTheme="majorHAnsi" w:hAnsiTheme="majorHAnsi"/>
                <w:sz w:val="24"/>
                <w:szCs w:val="24"/>
              </w:rPr>
              <w:t xml:space="preserve">Verificarea indicatorilor economico-financiari constă în verificarea încadrării acestora în limitele menţionate în coloana 3 a matricei de mai jos. Limitele impuse se referă la urmatorii indicatori:  </w:t>
            </w:r>
          </w:p>
          <w:p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t xml:space="preserve">Rata rezultatului din exploatare, </w:t>
            </w:r>
          </w:p>
          <w:p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t xml:space="preserve">Durata de recuperare a investiţiei, </w:t>
            </w:r>
          </w:p>
          <w:p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lastRenderedPageBreak/>
              <w:t xml:space="preserve">Rata rentabilitătii capitalului investit, </w:t>
            </w:r>
          </w:p>
          <w:p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t xml:space="preserve">Rata acoperirii prin fluxul de numerar, </w:t>
            </w:r>
          </w:p>
          <w:p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t xml:space="preserve">Rata îndatorării, </w:t>
            </w:r>
          </w:p>
          <w:p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t xml:space="preserve">Valoarea actualizată netă (VAN), </w:t>
            </w:r>
          </w:p>
          <w:p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t xml:space="preserve">Disponibil de numerar curent. </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Acei indicatori pentru care nu sunt stabilite limite maxime sau minime de variaţie au menţiunea “N/A”. </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Respectarea încadrării indicatorilor în limitele admisibile prin program se face în mod automat în coloana 11 a matricei de verificare prin apariţia mesajului “Respectă criteriul” pentru fiecare din indicatorii mentionaţi mai sus. </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Proiectul respectă obiectivul de viabilitate economică  dacă, pentru perioada de proiecţie cuprinsă între anii 2-5 (de la finalizarea investiţiei şi darea acesteia în exploatare) – coloanele 6-9 din matrice - toţi indicatorii pentru care s-au stabilit limite în coloana 3 se încadrează în limitele admisibile, respectiv dacă pentru toţi aceşti indicatori în coloana 11 apare mesajul “Respectă criteriul”. </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Excepţie fac proiectele a caror investiţie vizează înfiinţarea de plantaţii, unde nivelul indicatorilor se consideră că este îndeplinit/respectat începand cu anul în care se obţine producţie/venituri conform tehnologiilor de producţie şi a specificului proiectului.</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Dacă indicatorii se încadrează în limitele menţionate şi rezultatul operaţional din bilanţ este pozitiv, expertul bifează caseta DA corespunzatoare acestui criteriu de eligibilitate.</w:t>
            </w:r>
          </w:p>
          <w:p w:rsidR="005D3063" w:rsidRPr="005D3063" w:rsidRDefault="005D3063" w:rsidP="00887626">
            <w:pPr>
              <w:spacing w:before="120" w:after="120"/>
              <w:rPr>
                <w:rFonts w:asciiTheme="majorHAnsi" w:hAnsiTheme="majorHAnsi"/>
                <w:sz w:val="24"/>
                <w:szCs w:val="24"/>
              </w:rPr>
            </w:pPr>
            <w:r w:rsidRPr="005D3063">
              <w:rPr>
                <w:rFonts w:asciiTheme="majorHAnsi" w:hAnsiTheme="majorHAnsi"/>
                <w:sz w:val="24"/>
                <w:szCs w:val="24"/>
              </w:rPr>
              <w:lastRenderedPageBreak/>
              <w:t>Se corelează informaţiil</w:t>
            </w:r>
            <w:r w:rsidR="00887626">
              <w:rPr>
                <w:rFonts w:asciiTheme="majorHAnsi" w:hAnsiTheme="majorHAnsi"/>
                <w:sz w:val="24"/>
                <w:szCs w:val="24"/>
              </w:rPr>
              <w:t>e din previziuni cu cele din SF</w:t>
            </w:r>
            <w:r w:rsidRPr="005D3063">
              <w:rPr>
                <w:rFonts w:asciiTheme="majorHAnsi" w:hAnsiTheme="majorHAnsi"/>
                <w:sz w:val="24"/>
                <w:szCs w:val="24"/>
              </w:rPr>
              <w:t xml:space="preserve"> referitoare la tipul şi capacitatea de producţie.</w:t>
            </w:r>
          </w:p>
        </w:tc>
      </w:tr>
    </w:tbl>
    <w:p w:rsidR="005D3063" w:rsidRPr="005D3063" w:rsidRDefault="005D3063" w:rsidP="005D3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1"/>
        <w:rPr>
          <w:rFonts w:asciiTheme="majorHAnsi" w:eastAsia="Times New Roman" w:hAnsiTheme="majorHAnsi" w:cs="Calibri"/>
          <w:sz w:val="24"/>
          <w:szCs w:val="24"/>
        </w:rPr>
      </w:pPr>
    </w:p>
    <w:p w:rsidR="005D3063" w:rsidRPr="005D3063" w:rsidRDefault="005D3063" w:rsidP="005D3063">
      <w:pPr>
        <w:shd w:val="clear" w:color="auto" w:fill="FFFFFF"/>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Veniturile definite la art. 103 alin. (1) sunt venituri neimpozabile în limitele stabilite potrivit tabelului următor:</w:t>
      </w:r>
    </w:p>
    <w:p w:rsidR="005D3063" w:rsidRPr="005D3063" w:rsidRDefault="005D3063" w:rsidP="005D3063">
      <w:pPr>
        <w:shd w:val="clear" w:color="auto" w:fill="FFFFFF"/>
        <w:spacing w:before="0"/>
        <w:ind w:right="1"/>
        <w:rPr>
          <w:rFonts w:asciiTheme="majorHAnsi" w:eastAsia="Times New Roman" w:hAnsiTheme="majorHAnsi" w:cs="Times New Roman"/>
          <w:sz w:val="24"/>
          <w:szCs w:val="24"/>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547"/>
        <w:gridCol w:w="4547"/>
      </w:tblGrid>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bookmarkStart w:id="13" w:name="do|ttIV|caVII|ar105|al2|pa1"/>
            <w:bookmarkEnd w:id="13"/>
            <w:r w:rsidRPr="005D3063">
              <w:rPr>
                <w:rFonts w:asciiTheme="majorHAnsi" w:eastAsia="Times New Roman" w:hAnsiTheme="majorHAnsi" w:cs="Times New Roman"/>
                <w:color w:val="000000"/>
                <w:sz w:val="24"/>
                <w:szCs w:val="24"/>
              </w:rPr>
              <w:t>Nr. crt.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Suprafaţă</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 ha</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 ha</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 ha</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 ha</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1 ha</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 ha</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Legume în câmp</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0,5 ha</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8.</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Legume în spaţii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0,2 ha</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9.</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1,5 ha</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10.</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1,5 ha</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11.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1 ha</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12.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Arbuşti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1 ha</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13.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Flori şi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0,3 ha</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063" w:rsidRPr="005D3063" w:rsidRDefault="005D3063" w:rsidP="005D3063">
            <w:pPr>
              <w:spacing w:before="0"/>
              <w:ind w:right="1"/>
              <w:jc w:val="left"/>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063" w:rsidRPr="005D3063" w:rsidRDefault="005D3063" w:rsidP="005D3063">
            <w:pPr>
              <w:spacing w:before="0"/>
              <w:ind w:right="1"/>
              <w:jc w:val="left"/>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063" w:rsidRPr="005D3063" w:rsidRDefault="005D3063" w:rsidP="005D3063">
            <w:pPr>
              <w:spacing w:before="0"/>
              <w:ind w:right="1"/>
              <w:jc w:val="left"/>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063" w:rsidRPr="005D3063" w:rsidRDefault="005D3063" w:rsidP="005D3063">
            <w:pPr>
              <w:spacing w:before="0"/>
              <w:ind w:right="1"/>
              <w:jc w:val="left"/>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Nr. capete/Nr. de familii de albine</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Bivoliţe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50</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25</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Porci pentru îngrăşat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6</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75 de familii</w:t>
            </w:r>
          </w:p>
        </w:tc>
      </w:tr>
      <w:tr w:rsidR="005D3063" w:rsidRPr="005D3063"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100</w:t>
            </w:r>
          </w:p>
        </w:tc>
      </w:tr>
    </w:tbl>
    <w:p w:rsidR="005D3063" w:rsidRPr="005D3063" w:rsidRDefault="005D3063" w:rsidP="005D3063">
      <w:pPr>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Dacă în urma verificării efectuate în conformitate cu precizările din coloana “puncte de verificat”, expertul constată că Indicatorii economico-financiari se încadrează în limitele </w:t>
      </w:r>
      <w:r w:rsidRPr="005D3063">
        <w:rPr>
          <w:rFonts w:asciiTheme="majorHAnsi" w:eastAsia="Times New Roman" w:hAnsiTheme="majorHAnsi" w:cs="Calibri"/>
          <w:sz w:val="24"/>
          <w:szCs w:val="24"/>
        </w:rPr>
        <w:lastRenderedPageBreak/>
        <w:t>menţionate în cadrul sectiunii economice  se bifează coloana DA. În caz contrar se va bifa “NU”, iar cererea de finanţare va fi declarată neeligibilă.</w:t>
      </w:r>
    </w:p>
    <w:p w:rsidR="005D3063" w:rsidRPr="005D3063" w:rsidRDefault="005D3063" w:rsidP="005D3063">
      <w:pPr>
        <w:spacing w:before="0"/>
        <w:ind w:right="1"/>
        <w:rPr>
          <w:rFonts w:asciiTheme="majorHAnsi" w:eastAsia="Times New Roman" w:hAnsiTheme="majorHAnsi" w:cs="Calibri"/>
          <w:sz w:val="24"/>
          <w:szCs w:val="24"/>
        </w:rPr>
      </w:pPr>
    </w:p>
    <w:p w:rsidR="005D3063" w:rsidRPr="005D3063" w:rsidRDefault="005D3063" w:rsidP="005D3063">
      <w:pPr>
        <w:spacing w:before="0"/>
        <w:ind w:right="1"/>
        <w:rPr>
          <w:rFonts w:asciiTheme="majorHAnsi" w:eastAsia="Times New Roman" w:hAnsiTheme="majorHAnsi" w:cs="Calibri"/>
          <w:sz w:val="24"/>
          <w:szCs w:val="24"/>
        </w:rPr>
      </w:pPr>
      <w:r w:rsidRPr="005D3063">
        <w:rPr>
          <w:rFonts w:asciiTheme="majorHAnsi" w:eastAsia="Times New Roman" w:hAnsiTheme="majorHAnsi" w:cs="Calibri"/>
          <w:b/>
          <w:sz w:val="24"/>
          <w:szCs w:val="24"/>
        </w:rPr>
        <w:t xml:space="preserve">EG7 </w:t>
      </w:r>
      <w:r w:rsidR="00E561D1" w:rsidRPr="00E561D1">
        <w:rPr>
          <w:rFonts w:asciiTheme="majorHAnsi" w:eastAsia="Times New Roman" w:hAnsiTheme="majorHAnsi" w:cs="Calibri"/>
          <w:b/>
          <w:sz w:val="24"/>
          <w:szCs w:val="24"/>
        </w:rPr>
        <w:t>Solicitantul va demonstra, la momentul depunerii proiectului, că a demarat procedura de evaluare de mediu iar dacă este necesară evaluarea impactului de mediu, procedura de evaluare va fi finalizată înainte de demararea investiției, în conformitate cu legislația în vigoare menționată în cap. 8.1</w:t>
      </w:r>
      <w:r w:rsidRPr="005D3063">
        <w:rPr>
          <w:rFonts w:asciiTheme="majorHAnsi" w:eastAsia="Times New Roman" w:hAnsiTheme="majorHAnsi" w:cs="Calibri"/>
          <w:b/>
          <w:sz w:val="24"/>
          <w:szCs w:val="24"/>
        </w:rPr>
        <w:t xml:space="preserve"> </w:t>
      </w:r>
    </w:p>
    <w:p w:rsidR="005D3063" w:rsidRPr="005D3063" w:rsidRDefault="005D3063" w:rsidP="005D3063">
      <w:pPr>
        <w:spacing w:before="0"/>
        <w:ind w:right="1"/>
        <w:rPr>
          <w:rFonts w:asciiTheme="majorHAnsi" w:eastAsia="Times New Roman" w:hAnsiTheme="majorHAnsi" w:cs="Calibri"/>
          <w:sz w:val="24"/>
          <w:szCs w:val="24"/>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70"/>
      </w:tblGrid>
      <w:tr w:rsidR="005D3063" w:rsidRPr="005D3063" w:rsidTr="005D3063">
        <w:tc>
          <w:tcPr>
            <w:tcW w:w="4570" w:type="dxa"/>
            <w:shd w:val="clear" w:color="auto" w:fill="auto"/>
          </w:tcPr>
          <w:p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4770" w:type="dxa"/>
            <w:shd w:val="clear" w:color="auto" w:fill="auto"/>
          </w:tcPr>
          <w:p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rsidTr="005D3063">
        <w:tc>
          <w:tcPr>
            <w:tcW w:w="4570" w:type="dxa"/>
          </w:tcPr>
          <w:p w:rsidR="005D3063" w:rsidRPr="005D3063" w:rsidRDefault="005D3063" w:rsidP="005D3063">
            <w:pPr>
              <w:spacing w:before="0"/>
              <w:ind w:right="1"/>
              <w:rPr>
                <w:rFonts w:asciiTheme="majorHAnsi" w:eastAsia="Times New Roman" w:hAnsiTheme="majorHAnsi" w:cs="Calibri"/>
                <w:sz w:val="24"/>
                <w:szCs w:val="24"/>
                <w:lang w:eastAsia="fr-FR"/>
              </w:rPr>
            </w:pPr>
            <w:r w:rsidRPr="005D3063">
              <w:rPr>
                <w:rFonts w:asciiTheme="majorHAnsi" w:eastAsia="Times New Roman" w:hAnsiTheme="majorHAnsi" w:cs="Calibri"/>
                <w:b/>
                <w:sz w:val="24"/>
                <w:szCs w:val="24"/>
              </w:rPr>
              <w:t>-Declaratia pe propria răspundere de la secțiunea F a cererii de finanţare.</w:t>
            </w:r>
          </w:p>
          <w:p w:rsidR="005D3063" w:rsidRPr="005D3063" w:rsidRDefault="005D3063" w:rsidP="005D3063">
            <w:pPr>
              <w:spacing w:before="0"/>
              <w:ind w:right="1"/>
              <w:rPr>
                <w:rFonts w:asciiTheme="majorHAnsi" w:eastAsia="Times New Roman" w:hAnsiTheme="majorHAnsi" w:cs="Calibri"/>
                <w:b/>
                <w:bCs/>
                <w:sz w:val="24"/>
                <w:szCs w:val="24"/>
              </w:rPr>
            </w:pPr>
          </w:p>
        </w:tc>
        <w:tc>
          <w:tcPr>
            <w:tcW w:w="4770" w:type="dxa"/>
          </w:tcPr>
          <w:p w:rsidR="00B20D93" w:rsidRDefault="00B20D93" w:rsidP="00E561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1"/>
              <w:rPr>
                <w:rFonts w:asciiTheme="majorHAnsi" w:eastAsia="Times New Roman" w:hAnsiTheme="majorHAnsi" w:cs="Calibri"/>
                <w:sz w:val="24"/>
                <w:szCs w:val="24"/>
              </w:rPr>
            </w:pPr>
            <w:r w:rsidRPr="00B20D93">
              <w:rPr>
                <w:rFonts w:asciiTheme="majorHAnsi" w:eastAsia="Times New Roman" w:hAnsiTheme="majorHAnsi" w:cs="Calibri"/>
                <w:sz w:val="24"/>
                <w:szCs w:val="24"/>
              </w:rPr>
              <w:t>În funcție de stadiul derulării procedurii de evaluare a impactului aspra mediului, aplicantul poate prezenta la depunerea cererii de finanțare cel mai recent document deținut, respectiv decizia etapei de încadrare (ca document intermediar sau final al procedurii) sau acordul de mediu.</w:t>
            </w:r>
          </w:p>
          <w:p w:rsidR="005D3063" w:rsidRDefault="005D3063" w:rsidP="00E561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Condiția se consideră îndeplinită prin asumarea de către solicitant a declarației pe propria răspundere din Secțiunea F din Cerere de finanțare prin care se angajează că va prezenta documentul emis de ANPM,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rsidR="00B20D93" w:rsidRPr="005D3063" w:rsidRDefault="00B20D93" w:rsidP="00E561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1"/>
              <w:rPr>
                <w:rFonts w:asciiTheme="majorHAnsi" w:eastAsia="Times New Roman" w:hAnsiTheme="majorHAnsi" w:cs="Calibri"/>
                <w:sz w:val="24"/>
                <w:szCs w:val="24"/>
              </w:rPr>
            </w:pPr>
          </w:p>
        </w:tc>
      </w:tr>
    </w:tbl>
    <w:p w:rsidR="005D3063" w:rsidRPr="00887626" w:rsidRDefault="005D3063" w:rsidP="005D3063">
      <w:pPr>
        <w:rPr>
          <w:rFonts w:asciiTheme="majorHAnsi" w:eastAsia="Times New Roman" w:hAnsiTheme="majorHAnsi" w:cs="Calibri"/>
          <w:sz w:val="24"/>
          <w:szCs w:val="24"/>
        </w:rPr>
      </w:pPr>
      <w:r w:rsidRPr="00887626">
        <w:rPr>
          <w:rFonts w:asciiTheme="majorHAnsi" w:eastAsia="Times New Roman" w:hAnsiTheme="majorHAnsi" w:cs="Calibri"/>
          <w:sz w:val="24"/>
          <w:szCs w:val="24"/>
        </w:rPr>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În cazul în care solicitantul nu a semnat şi după caz ştampilat declaraţia pe propria răspundere din secțiunea F,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w:t>
      </w:r>
      <w:r w:rsidRPr="00887626">
        <w:rPr>
          <w:rFonts w:asciiTheme="majorHAnsi" w:eastAsia="Times New Roman" w:hAnsiTheme="majorHAnsi" w:cs="Calibri"/>
          <w:sz w:val="24"/>
          <w:szCs w:val="24"/>
        </w:rPr>
        <w:t>neeligibilă.</w:t>
      </w:r>
    </w:p>
    <w:p w:rsidR="005D3063" w:rsidRPr="005D3063" w:rsidRDefault="005D3063" w:rsidP="005D3063">
      <w:pPr>
        <w:spacing w:before="360"/>
        <w:rPr>
          <w:rFonts w:asciiTheme="majorHAnsi" w:eastAsia="Times New Roman" w:hAnsiTheme="majorHAnsi" w:cs="Calibri"/>
          <w:sz w:val="24"/>
          <w:szCs w:val="24"/>
        </w:rPr>
      </w:pPr>
      <w:r w:rsidRPr="005D3063">
        <w:rPr>
          <w:rFonts w:asciiTheme="majorHAnsi" w:eastAsia="Times New Roman" w:hAnsiTheme="majorHAnsi" w:cs="Calibri"/>
          <w:b/>
          <w:sz w:val="24"/>
          <w:szCs w:val="24"/>
        </w:rPr>
        <w:lastRenderedPageBreak/>
        <w:t>EG8 Investiția va respecta legislaţia în vigoare (mentionată la capitolul Legături cu alte prevederi legislative) din domeniul: sănătății publice, sanitar-veterinar și de siguranță alimentară</w:t>
      </w:r>
    </w:p>
    <w:p w:rsidR="005D3063" w:rsidRPr="005D3063" w:rsidRDefault="005D3063" w:rsidP="005D3063">
      <w:pPr>
        <w:spacing w:before="0"/>
        <w:ind w:right="1"/>
        <w:rPr>
          <w:rFonts w:asciiTheme="majorHAnsi" w:eastAsia="Times New Roman" w:hAnsiTheme="majorHAnsi" w:cs="Calibri"/>
          <w:sz w:val="24"/>
          <w:szCs w:val="24"/>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60"/>
        <w:gridCol w:w="5580"/>
      </w:tblGrid>
      <w:tr w:rsidR="00887626" w:rsidRPr="005D3063" w:rsidTr="00A64068">
        <w:tc>
          <w:tcPr>
            <w:tcW w:w="3760" w:type="dxa"/>
            <w:vAlign w:val="center"/>
          </w:tcPr>
          <w:p w:rsidR="00887626" w:rsidRPr="00887626" w:rsidRDefault="00887626" w:rsidP="00887626">
            <w:pPr>
              <w:spacing w:before="0"/>
              <w:ind w:right="1"/>
              <w:rPr>
                <w:rFonts w:asciiTheme="majorHAnsi" w:eastAsia="Times New Roman" w:hAnsiTheme="majorHAnsi" w:cs="Times New Roman"/>
                <w:b/>
                <w:sz w:val="24"/>
                <w:szCs w:val="24"/>
              </w:rPr>
            </w:pPr>
            <w:r w:rsidRPr="00887626">
              <w:rPr>
                <w:rFonts w:asciiTheme="majorHAnsi" w:eastAsia="Times New Roman" w:hAnsiTheme="majorHAnsi" w:cs="Times New Roman"/>
                <w:b/>
                <w:sz w:val="24"/>
                <w:szCs w:val="24"/>
              </w:rPr>
              <w:t>DOCUMENTE PREZENTATE</w:t>
            </w:r>
          </w:p>
        </w:tc>
        <w:tc>
          <w:tcPr>
            <w:tcW w:w="5580" w:type="dxa"/>
            <w:vAlign w:val="center"/>
          </w:tcPr>
          <w:p w:rsidR="00887626" w:rsidRPr="00887626" w:rsidRDefault="00887626" w:rsidP="00887626">
            <w:pPr>
              <w:spacing w:before="0"/>
              <w:ind w:right="1"/>
              <w:rPr>
                <w:rFonts w:asciiTheme="majorHAnsi" w:eastAsia="Times New Roman" w:hAnsiTheme="majorHAnsi" w:cs="Times New Roman"/>
                <w:b/>
                <w:sz w:val="24"/>
                <w:szCs w:val="24"/>
              </w:rPr>
            </w:pPr>
            <w:r w:rsidRPr="00887626">
              <w:rPr>
                <w:rFonts w:asciiTheme="majorHAnsi" w:eastAsia="Times New Roman" w:hAnsiTheme="majorHAnsi" w:cs="Times New Roman"/>
                <w:b/>
                <w:sz w:val="24"/>
                <w:szCs w:val="24"/>
              </w:rPr>
              <w:t>PUNCTE DE VERIFICAT ÎN CADRUL DOCUMENTELOR PREZENTATE</w:t>
            </w:r>
          </w:p>
        </w:tc>
      </w:tr>
      <w:tr w:rsidR="00887626" w:rsidRPr="005D3063" w:rsidTr="005D3063">
        <w:tc>
          <w:tcPr>
            <w:tcW w:w="3760" w:type="dxa"/>
          </w:tcPr>
          <w:p w:rsidR="00887626" w:rsidRPr="005D3063" w:rsidRDefault="00887626" w:rsidP="00F87627">
            <w:pPr>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Studiu de fezabilitate</w:t>
            </w:r>
          </w:p>
        </w:tc>
        <w:tc>
          <w:tcPr>
            <w:tcW w:w="5580" w:type="dxa"/>
          </w:tcPr>
          <w:p w:rsidR="00887626" w:rsidRPr="005D3063" w:rsidRDefault="00887626" w:rsidP="00887626">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În cazul proiectelor care prevăd doar achiziţii de utilaje agricole nu este necesară avizarea sanitara si sanitar-veterinara.</w:t>
            </w:r>
          </w:p>
          <w:p w:rsidR="00887626" w:rsidRPr="005D3063" w:rsidRDefault="00887626" w:rsidP="00887626">
            <w:pPr>
              <w:spacing w:before="0"/>
              <w:ind w:right="1"/>
              <w:rPr>
                <w:rFonts w:asciiTheme="majorHAnsi" w:eastAsia="Times New Roman" w:hAnsiTheme="majorHAnsi" w:cs="Calibri"/>
                <w:sz w:val="24"/>
                <w:szCs w:val="24"/>
              </w:rPr>
            </w:pPr>
            <w:r w:rsidRPr="005D3063">
              <w:rPr>
                <w:rFonts w:asciiTheme="majorHAnsi" w:eastAsia="Times New Roman" w:hAnsiTheme="majorHAnsi" w:cs="Times New Roman"/>
                <w:sz w:val="24"/>
                <w:szCs w:val="24"/>
              </w:rPr>
              <w:t>Totodată, 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w:t>
            </w:r>
          </w:p>
        </w:tc>
      </w:tr>
    </w:tbl>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Dacă în urma verificărilor se constată că proiectul nu face obiectul avizării sanitare si sanitar-veterinare, expertul bifează căsuţa NU ESTE CAZUL. În caz contrar se bifează căsuţa DA. Verificarea îndeplinirii acestui criteriu, în cazul în care expertul a bifat DA,  se reia la etapa semnării contractului, când se completează aceste verificări cu analiza Document emis de DSVSA pentru proiect, conform Protocolului de colaborare dintre AFIR şi ANSVSA publicat pe pagina de internet www.afir.info. şi a Document emis de DSP Judetean, conform Protocolului de colaborare dintre AFIR şi DSP publicat pe pagina de internet www.afir.info</w:t>
      </w:r>
    </w:p>
    <w:p w:rsidR="005D3063" w:rsidRPr="005D3063" w:rsidRDefault="005D3063" w:rsidP="005D3063">
      <w:pPr>
        <w:spacing w:before="0"/>
        <w:ind w:right="1"/>
        <w:rPr>
          <w:rFonts w:asciiTheme="majorHAnsi" w:eastAsia="Times New Roman" w:hAnsiTheme="majorHAnsi" w:cs="Calibri"/>
          <w:b/>
          <w:sz w:val="24"/>
          <w:szCs w:val="24"/>
        </w:rPr>
      </w:pPr>
    </w:p>
    <w:p w:rsidR="005D3063" w:rsidRPr="005D3063" w:rsidRDefault="005D3063" w:rsidP="005D3063">
      <w:pPr>
        <w:spacing w:before="0"/>
        <w:ind w:right="1"/>
        <w:rPr>
          <w:rFonts w:asciiTheme="majorHAnsi" w:eastAsia="Times New Roman" w:hAnsiTheme="majorHAnsi" w:cs="Times New Roman"/>
          <w:b/>
          <w:sz w:val="24"/>
          <w:szCs w:val="24"/>
        </w:rPr>
      </w:pPr>
      <w:r w:rsidRPr="005D3063">
        <w:rPr>
          <w:rFonts w:asciiTheme="majorHAnsi" w:eastAsia="Times New Roman" w:hAnsiTheme="majorHAnsi" w:cs="Calibri"/>
          <w:b/>
          <w:sz w:val="24"/>
          <w:szCs w:val="24"/>
        </w:rPr>
        <w:t xml:space="preserve">EG9 </w:t>
      </w:r>
      <w:r w:rsidRPr="005D3063">
        <w:rPr>
          <w:rFonts w:asciiTheme="majorHAnsi" w:eastAsia="Times New Roman" w:hAnsiTheme="majorHAnsi" w:cs="Times New Roman"/>
          <w:b/>
          <w:sz w:val="24"/>
          <w:szCs w:val="24"/>
        </w:rPr>
        <w:t>Investițiile în instalații al căror scop principal este producerea de energie electrică, prin utilizarea biomasei, trebuie să respecte prevederile art. 13 (d) din R.807/2014, prin demonstrarea utilizării unui procent minim de energie termică de 10%</w:t>
      </w:r>
    </w:p>
    <w:p w:rsidR="005D3063" w:rsidRPr="005D3063" w:rsidRDefault="005D3063" w:rsidP="005D3063">
      <w:pPr>
        <w:tabs>
          <w:tab w:val="left" w:pos="0"/>
        </w:tabs>
        <w:spacing w:before="0"/>
        <w:ind w:right="1"/>
        <w:rPr>
          <w:rFonts w:asciiTheme="majorHAnsi" w:eastAsia="Times New Roman" w:hAnsiTheme="majorHAnsi" w:cs="Times New Roman"/>
          <w:b/>
          <w:sz w:val="24"/>
          <w:szCs w:val="24"/>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40"/>
        <w:gridCol w:w="5400"/>
      </w:tblGrid>
      <w:tr w:rsidR="005D3063" w:rsidRPr="005D3063" w:rsidTr="005D3063">
        <w:tc>
          <w:tcPr>
            <w:tcW w:w="3940" w:type="dxa"/>
            <w:shd w:val="clear" w:color="auto" w:fill="auto"/>
            <w:vAlign w:val="center"/>
          </w:tcPr>
          <w:p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5400" w:type="dxa"/>
            <w:shd w:val="clear" w:color="auto" w:fill="auto"/>
            <w:vAlign w:val="center"/>
          </w:tcPr>
          <w:p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rsidTr="005D3063">
        <w:tc>
          <w:tcPr>
            <w:tcW w:w="3940" w:type="dxa"/>
          </w:tcPr>
          <w:p w:rsidR="005D3063" w:rsidRPr="005D3063" w:rsidRDefault="005D3063" w:rsidP="005D3063">
            <w:pPr>
              <w:spacing w:before="0"/>
              <w:ind w:right="1"/>
              <w:rPr>
                <w:rFonts w:asciiTheme="majorHAnsi" w:eastAsia="Times New Roman" w:hAnsiTheme="majorHAnsi" w:cs="Calibri"/>
                <w:noProof/>
                <w:sz w:val="24"/>
                <w:szCs w:val="24"/>
              </w:rPr>
            </w:pPr>
            <w:r w:rsidRPr="005D3063">
              <w:rPr>
                <w:rFonts w:asciiTheme="majorHAnsi" w:eastAsia="Times New Roman" w:hAnsiTheme="majorHAnsi" w:cs="Calibri"/>
                <w:sz w:val="24"/>
                <w:szCs w:val="24"/>
              </w:rPr>
              <w:t>Studiu de fezabilitate</w:t>
            </w:r>
          </w:p>
          <w:p w:rsidR="005D3063" w:rsidRPr="005D3063" w:rsidRDefault="005D3063" w:rsidP="005D3063">
            <w:pPr>
              <w:spacing w:before="0"/>
              <w:ind w:right="1"/>
              <w:rPr>
                <w:rFonts w:asciiTheme="majorHAnsi" w:eastAsia="Times New Roman" w:hAnsiTheme="majorHAnsi" w:cs="Calibri"/>
                <w:sz w:val="24"/>
                <w:szCs w:val="24"/>
              </w:rPr>
            </w:pPr>
          </w:p>
        </w:tc>
        <w:tc>
          <w:tcPr>
            <w:tcW w:w="5400" w:type="dxa"/>
          </w:tcPr>
          <w:p w:rsidR="005D3063" w:rsidRPr="005D3063" w:rsidRDefault="005D3063" w:rsidP="005D3063">
            <w:pPr>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Se verifica dacă instalaţia vizată prin proiect  este una de cogenerare care produce în principal energie electrică din biomasă, iar procentul minim de energie termică produsă de această instalaţie (min 10%) este  utilizat la nivelul fermei. </w:t>
            </w:r>
          </w:p>
          <w:p w:rsidR="005D3063" w:rsidRPr="005D3063" w:rsidRDefault="005D3063" w:rsidP="005D3063">
            <w:pPr>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Se verifică totodată dacă energia electrică produsă de instalaţie se va utiliza exclusiv la nivelul fermei.</w:t>
            </w:r>
          </w:p>
        </w:tc>
      </w:tr>
    </w:tbl>
    <w:p w:rsid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lastRenderedPageBreak/>
        <w:t>În cazul în care proiectul nu prevede investiţii în instalaţii de producere a energiei electrice expertul bifează NU ESTE CAZUL.  Dacă proiectul prevede o astfel de investiţie şi în urma verificării efectuate în conformitate cu precizările din coloana “puncte de verificat”, expertul constată că se îndeplinește criteriul, bifează căsuţa DA. În caz contrar bifează căsuţa NU şi cheltuiala este declarată neeligibilă.</w:t>
      </w:r>
    </w:p>
    <w:p w:rsidR="005D3063" w:rsidRPr="005D3063" w:rsidRDefault="005D3063" w:rsidP="005D3063">
      <w:pPr>
        <w:spacing w:before="120" w:after="120"/>
        <w:rPr>
          <w:rFonts w:asciiTheme="majorHAnsi" w:eastAsia="Times New Roman" w:hAnsiTheme="majorHAnsi" w:cs="Calibri"/>
          <w:sz w:val="24"/>
          <w:szCs w:val="24"/>
        </w:rPr>
      </w:pPr>
    </w:p>
    <w:p w:rsidR="005D3063" w:rsidRPr="005D3063" w:rsidRDefault="005D3063" w:rsidP="005D3063">
      <w:pPr>
        <w:spacing w:before="0"/>
        <w:ind w:right="1"/>
        <w:rPr>
          <w:rFonts w:asciiTheme="majorHAnsi" w:eastAsia="Times New Roman" w:hAnsiTheme="majorHAnsi" w:cs="Calibri"/>
          <w:b/>
          <w:sz w:val="24"/>
          <w:szCs w:val="24"/>
        </w:rPr>
      </w:pPr>
      <w:r w:rsidRPr="005D3063">
        <w:rPr>
          <w:rFonts w:asciiTheme="majorHAnsi" w:eastAsia="Times New Roman" w:hAnsiTheme="majorHAnsi" w:cs="Calibri"/>
          <w:b/>
          <w:sz w:val="24"/>
          <w:szCs w:val="24"/>
        </w:rPr>
        <w:t xml:space="preserve">EG10 În cazul procesării la nivel de fermă materia primă procesată va fi produs agricol (conform Anexei I la Tratat) şi produsul rezultat va fi doar  produs Anexa I la Tratat. </w:t>
      </w:r>
    </w:p>
    <w:p w:rsidR="005D3063" w:rsidRPr="005D3063" w:rsidRDefault="005D3063" w:rsidP="005D3063">
      <w:pPr>
        <w:spacing w:before="0"/>
        <w:ind w:right="1"/>
        <w:rPr>
          <w:rFonts w:asciiTheme="majorHAnsi" w:eastAsia="Times New Roman" w:hAnsiTheme="majorHAnsi" w:cs="Calibri"/>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5139"/>
      </w:tblGrid>
      <w:tr w:rsidR="005D3063" w:rsidRPr="005D3063" w:rsidTr="005D3063">
        <w:tc>
          <w:tcPr>
            <w:tcW w:w="4570" w:type="dxa"/>
            <w:shd w:val="clear" w:color="auto" w:fill="auto"/>
            <w:vAlign w:val="center"/>
          </w:tcPr>
          <w:p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5139" w:type="dxa"/>
            <w:shd w:val="clear" w:color="auto" w:fill="auto"/>
            <w:vAlign w:val="center"/>
          </w:tcPr>
          <w:p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rsidTr="005D3063">
        <w:tc>
          <w:tcPr>
            <w:tcW w:w="4570" w:type="dxa"/>
          </w:tcPr>
          <w:p w:rsidR="005D3063" w:rsidRPr="005D3063" w:rsidRDefault="005D3063" w:rsidP="005D3063">
            <w:pPr>
              <w:spacing w:before="0"/>
              <w:ind w:right="1"/>
              <w:rPr>
                <w:rFonts w:asciiTheme="majorHAnsi" w:eastAsia="Times New Roman" w:hAnsiTheme="majorHAnsi" w:cs="Calibri"/>
                <w:sz w:val="24"/>
                <w:szCs w:val="24"/>
                <w:lang w:eastAsia="fr-FR"/>
              </w:rPr>
            </w:pPr>
            <w:r>
              <w:rPr>
                <w:rFonts w:asciiTheme="majorHAnsi" w:eastAsia="Times New Roman" w:hAnsiTheme="majorHAnsi" w:cs="Calibri"/>
                <w:sz w:val="24"/>
                <w:szCs w:val="24"/>
                <w:lang w:eastAsia="fr-FR"/>
              </w:rPr>
              <w:t>Studiu de fezabilitate</w:t>
            </w:r>
          </w:p>
          <w:p w:rsidR="005D3063" w:rsidRPr="005D3063" w:rsidRDefault="005D3063" w:rsidP="005D3063">
            <w:pPr>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Anexa I la Tratat </w:t>
            </w:r>
          </w:p>
        </w:tc>
        <w:tc>
          <w:tcPr>
            <w:tcW w:w="5139" w:type="dxa"/>
          </w:tcPr>
          <w:p w:rsidR="005D3063" w:rsidRPr="005D3063" w:rsidRDefault="005D3063" w:rsidP="005D3063">
            <w:pPr>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Se verifică în Doc. 1 şi în Anexa I la Tratat dacă produsul obţinut în urma procesării materiei prime obţinute în cadrul exploataţiei agricole, este tot un produs agricol din Anexa I la Tratat. </w:t>
            </w:r>
          </w:p>
        </w:tc>
      </w:tr>
    </w:tbl>
    <w:p w:rsidR="005D3063" w:rsidRDefault="005D3063" w:rsidP="005D3063">
      <w:pPr>
        <w:spacing w:before="480" w:after="120"/>
        <w:rPr>
          <w:rFonts w:asciiTheme="majorHAnsi" w:eastAsia="Times New Roman" w:hAnsiTheme="majorHAnsi" w:cs="Calibri"/>
          <w:b/>
          <w:noProof/>
          <w:sz w:val="24"/>
          <w:szCs w:val="24"/>
        </w:rPr>
      </w:pPr>
      <w:r w:rsidRPr="005D3063">
        <w:rPr>
          <w:rFonts w:asciiTheme="majorHAnsi" w:eastAsia="Times New Roman" w:hAnsiTheme="majorHAnsi" w:cs="Calibri"/>
          <w:b/>
          <w:noProof/>
          <w:sz w:val="24"/>
          <w:szCs w:val="24"/>
        </w:rPr>
        <w:t>EG11 Solicitantul trebuie să își desfășoare activitatea aferentă investiției finanțate în teritoriul GAL “Câmpia Burnazului; în cazul în care proiectul este amplasat atât pe teritoriul GAL, cât și în zona adiacentă acestuia, finanțarea proiectului este eligibilă cu condiția ca solicitantul să aibă sediu sau punct de lucru pe teritoriul acoperit de GAL, investiția să se realizeze pe teritoriul GAL și ponderea cea mai mare a exploatației agricole (suprafața agricolă/numărul de animale) să se afle pe teritoriul GAL</w:t>
      </w:r>
    </w:p>
    <w:p w:rsidR="003C26AE" w:rsidRPr="005D3063" w:rsidRDefault="003C26AE" w:rsidP="005D3063">
      <w:pPr>
        <w:spacing w:before="480" w:after="120"/>
        <w:rPr>
          <w:rFonts w:asciiTheme="majorHAnsi" w:eastAsia="Times New Roman" w:hAnsiTheme="majorHAnsi" w:cs="Calibri"/>
          <w:b/>
          <w:noProof/>
          <w:sz w:val="24"/>
          <w:szCs w:val="24"/>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5"/>
        <w:gridCol w:w="5205"/>
      </w:tblGrid>
      <w:tr w:rsidR="005D3063" w:rsidRPr="005D3063" w:rsidTr="005D3063">
        <w:tc>
          <w:tcPr>
            <w:tcW w:w="4585" w:type="dxa"/>
            <w:shd w:val="clear" w:color="auto" w:fill="auto"/>
          </w:tcPr>
          <w:p w:rsidR="005D3063" w:rsidRPr="005D3063" w:rsidRDefault="005D3063" w:rsidP="005D3063">
            <w:pPr>
              <w:keepNext/>
              <w:spacing w:before="120" w:after="120"/>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5205" w:type="dxa"/>
            <w:shd w:val="clear" w:color="auto" w:fill="auto"/>
          </w:tcPr>
          <w:p w:rsidR="005D3063" w:rsidRPr="005D3063" w:rsidRDefault="005D3063" w:rsidP="005D3063">
            <w:pPr>
              <w:spacing w:before="120" w:after="120"/>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rsidTr="005D3063">
        <w:trPr>
          <w:trHeight w:val="70"/>
        </w:trPr>
        <w:tc>
          <w:tcPr>
            <w:tcW w:w="4585" w:type="dxa"/>
          </w:tcPr>
          <w:p w:rsidR="005D3063" w:rsidRPr="005D3063" w:rsidRDefault="003C26AE" w:rsidP="005D3063">
            <w:pPr>
              <w:spacing w:before="0"/>
              <w:rPr>
                <w:rFonts w:asciiTheme="majorHAnsi" w:eastAsia="Calibri" w:hAnsiTheme="majorHAnsi" w:cs="Calibri"/>
                <w:sz w:val="24"/>
                <w:szCs w:val="24"/>
              </w:rPr>
            </w:pPr>
            <w:r>
              <w:rPr>
                <w:rFonts w:asciiTheme="majorHAnsi" w:eastAsia="Calibri" w:hAnsiTheme="majorHAnsi" w:cs="Calibri"/>
                <w:sz w:val="24"/>
                <w:szCs w:val="24"/>
              </w:rPr>
              <w:t>Studiu de fezabilitate</w:t>
            </w:r>
          </w:p>
          <w:p w:rsidR="005D3063" w:rsidRPr="005D3063" w:rsidRDefault="005D3063" w:rsidP="005D3063">
            <w:pPr>
              <w:spacing w:before="0"/>
              <w:rPr>
                <w:rFonts w:asciiTheme="majorHAnsi" w:eastAsia="Calibri" w:hAnsiTheme="majorHAnsi" w:cs="Calibri"/>
                <w:sz w:val="24"/>
                <w:szCs w:val="24"/>
              </w:rPr>
            </w:pPr>
            <w:r w:rsidRPr="005D3063">
              <w:rPr>
                <w:rFonts w:asciiTheme="majorHAnsi" w:eastAsia="Calibri" w:hAnsiTheme="majorHAnsi" w:cs="Calibri"/>
                <w:sz w:val="24"/>
                <w:szCs w:val="24"/>
              </w:rPr>
              <w:t xml:space="preserve">3a1) Documente solicitate pentru terenul agricol </w:t>
            </w:r>
          </w:p>
          <w:p w:rsidR="005D3063" w:rsidRPr="005D3063" w:rsidRDefault="005D3063" w:rsidP="005D3063">
            <w:pPr>
              <w:spacing w:before="0"/>
              <w:rPr>
                <w:rFonts w:asciiTheme="majorHAnsi" w:eastAsia="Calibri" w:hAnsiTheme="majorHAnsi" w:cs="Calibri"/>
                <w:sz w:val="24"/>
                <w:szCs w:val="24"/>
              </w:rPr>
            </w:pPr>
            <w:r w:rsidRPr="005D3063">
              <w:rPr>
                <w:rFonts w:asciiTheme="majorHAnsi" w:eastAsia="Calibri" w:hAnsiTheme="majorHAnsi" w:cs="Calibri"/>
                <w:sz w:val="24"/>
                <w:szCs w:val="24"/>
              </w:rPr>
              <w:t xml:space="preserve">a2) În cazul Societăţilor agricole se ataşează tabelul centralizator emis de catre Societatea agricolă care va cuprinde suprafeţele aduse în folosinţa societăţii,numele membrilor fermieri care le deţin în proprietate şi perioada pe care </w:t>
            </w:r>
            <w:r w:rsidRPr="005D3063">
              <w:rPr>
                <w:rFonts w:asciiTheme="majorHAnsi" w:eastAsia="Calibri" w:hAnsiTheme="majorHAnsi" w:cs="Calibri"/>
                <w:sz w:val="24"/>
                <w:szCs w:val="24"/>
              </w:rPr>
              <w:lastRenderedPageBreak/>
              <w:t>terenul a fost adus în folosinta societătii, care trebuie sa fie de minim 10 ani.</w:t>
            </w:r>
          </w:p>
          <w:p w:rsidR="005D3063" w:rsidRPr="005D3063" w:rsidRDefault="005D3063" w:rsidP="005D3063">
            <w:pPr>
              <w:spacing w:before="0"/>
              <w:rPr>
                <w:rFonts w:asciiTheme="majorHAnsi" w:eastAsia="Calibri" w:hAnsiTheme="majorHAnsi" w:cs="Calibri"/>
                <w:sz w:val="24"/>
                <w:szCs w:val="24"/>
              </w:rPr>
            </w:pPr>
            <w:r w:rsidRPr="005D3063">
              <w:rPr>
                <w:rFonts w:asciiTheme="majorHAnsi" w:eastAsia="Calibri" w:hAnsiTheme="majorHAnsi" w:cs="Calibri"/>
                <w:sz w:val="24"/>
                <w:szCs w:val="24"/>
              </w:rPr>
              <w:t>b) Documente solicitate pentru imobilul (clădirile şi/ sau terenurile) pe care sunt/ vor fi realizate investiţiile;</w:t>
            </w:r>
          </w:p>
          <w:p w:rsidR="005D3063" w:rsidRPr="005D3063" w:rsidRDefault="005D3063" w:rsidP="005D3063">
            <w:pPr>
              <w:spacing w:before="0"/>
              <w:rPr>
                <w:rFonts w:asciiTheme="majorHAnsi" w:eastAsia="Calibri" w:hAnsiTheme="majorHAnsi" w:cs="Calibri"/>
                <w:sz w:val="24"/>
                <w:szCs w:val="24"/>
              </w:rPr>
            </w:pPr>
            <w:r w:rsidRPr="005D3063">
              <w:rPr>
                <w:rFonts w:asciiTheme="majorHAnsi" w:eastAsia="Calibri" w:hAnsiTheme="majorHAnsi" w:cs="Calibri"/>
                <w:sz w:val="24"/>
                <w:szCs w:val="24"/>
              </w:rPr>
              <w:t>c) Document pentru efectivul de animale deţinut în proprietate</w:t>
            </w:r>
          </w:p>
          <w:p w:rsidR="005D3063" w:rsidRPr="005D3063" w:rsidRDefault="005D3063" w:rsidP="005D3063">
            <w:pPr>
              <w:spacing w:before="0"/>
              <w:rPr>
                <w:rFonts w:asciiTheme="majorHAnsi" w:eastAsia="Calibri" w:hAnsiTheme="majorHAnsi" w:cs="Calibri"/>
                <w:sz w:val="24"/>
                <w:szCs w:val="24"/>
              </w:rPr>
            </w:pPr>
            <w:r w:rsidRPr="005D3063">
              <w:rPr>
                <w:rFonts w:asciiTheme="majorHAnsi" w:eastAsia="Calibri" w:hAnsiTheme="majorHAnsi" w:cs="Calibri"/>
                <w:sz w:val="24"/>
                <w:szCs w:val="24"/>
              </w:rPr>
              <w:t>4. Certificat de urbanism</w:t>
            </w:r>
          </w:p>
        </w:tc>
        <w:tc>
          <w:tcPr>
            <w:tcW w:w="5205" w:type="dxa"/>
          </w:tcPr>
          <w:p w:rsidR="005D3063" w:rsidRPr="005D3063" w:rsidRDefault="005D3063" w:rsidP="005D3063">
            <w:pPr>
              <w:spacing w:before="0"/>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lastRenderedPageBreak/>
              <w:t xml:space="preserve">Expertul verifica dacă conform documentelor de proprietate /folosinţă pentru exploataţia agricolă, proiectul este amplasat pe teritoriul GAL. </w:t>
            </w:r>
          </w:p>
          <w:p w:rsidR="005D3063" w:rsidRPr="005D3063" w:rsidRDefault="005D3063" w:rsidP="005D3063">
            <w:pPr>
              <w:spacing w:before="0"/>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xml:space="preserve">In cazul în care proiectul este amplasat atât pe teritoriul GAL, cât și în zona adiacentă acestuia, finanțarea proiectului este eligibilă cu condiția ca solicitantul să aibă sediu pe teritoriul acoperit de GAL, investiția să se realizeze pe teritoriul GAL și ponderea cea mai mare a exploatației agricole </w:t>
            </w:r>
            <w:r w:rsidRPr="005D3063">
              <w:rPr>
                <w:rFonts w:asciiTheme="majorHAnsi" w:eastAsia="Times New Roman" w:hAnsiTheme="majorHAnsi" w:cs="Times New Roman"/>
                <w:sz w:val="24"/>
                <w:szCs w:val="24"/>
              </w:rPr>
              <w:lastRenderedPageBreak/>
              <w:t>(suprafața agricolă/numărul de animale) să se afle pe teritoriul GAL.</w:t>
            </w:r>
          </w:p>
        </w:tc>
      </w:tr>
    </w:tbl>
    <w:p w:rsidR="005D3063" w:rsidRPr="005D3063" w:rsidRDefault="005D3063" w:rsidP="005D3063">
      <w:pPr>
        <w:spacing w:before="0"/>
        <w:ind w:right="1"/>
        <w:rPr>
          <w:rFonts w:asciiTheme="majorHAnsi" w:eastAsia="Times New Roman" w:hAnsiTheme="majorHAnsi" w:cs="Calibri"/>
          <w:b/>
          <w:sz w:val="24"/>
          <w:szCs w:val="24"/>
        </w:rPr>
      </w:pPr>
    </w:p>
    <w:p w:rsidR="005D3063" w:rsidRPr="005D3063" w:rsidRDefault="005D3063" w:rsidP="005D3063">
      <w:pPr>
        <w:tabs>
          <w:tab w:val="left" w:pos="3120"/>
          <w:tab w:val="center" w:pos="4320"/>
          <w:tab w:val="right" w:pos="8640"/>
        </w:tabs>
        <w:spacing w:before="0"/>
        <w:ind w:right="1"/>
        <w:rPr>
          <w:rFonts w:asciiTheme="majorHAnsi" w:eastAsia="Times New Roman" w:hAnsiTheme="majorHAnsi" w:cs="Calibri"/>
          <w:b/>
          <w:noProof/>
          <w:color w:val="C00000"/>
          <w:sz w:val="24"/>
          <w:szCs w:val="24"/>
        </w:rPr>
      </w:pPr>
    </w:p>
    <w:p w:rsidR="005D3063" w:rsidRPr="005D3063" w:rsidRDefault="005D3063" w:rsidP="005D3063">
      <w:pPr>
        <w:spacing w:before="0"/>
        <w:rPr>
          <w:rFonts w:asciiTheme="majorHAnsi" w:eastAsia="Times New Roman" w:hAnsiTheme="majorHAnsi" w:cs="Calibri"/>
          <w:b/>
          <w:bCs/>
          <w:sz w:val="24"/>
          <w:szCs w:val="24"/>
          <w:u w:val="single"/>
        </w:rPr>
      </w:pPr>
      <w:r w:rsidRPr="005D3063">
        <w:rPr>
          <w:rFonts w:asciiTheme="majorHAnsi" w:eastAsia="Times New Roman" w:hAnsiTheme="majorHAnsi" w:cs="Calibri"/>
          <w:b/>
          <w:bCs/>
          <w:sz w:val="24"/>
          <w:szCs w:val="24"/>
          <w:u w:val="single"/>
        </w:rPr>
        <w:t>3. Verificarea bugetului indicativ</w:t>
      </w:r>
    </w:p>
    <w:p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Verificarea constă în asigurarea că toate costurile de investiţii propuse pentru finanţare sunt eligibile şi calculele sunt corecte şi Bugetul indicativ este structurat pe capitole şi subcapitole.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0"/>
        <w:gridCol w:w="6219"/>
      </w:tblGrid>
      <w:tr w:rsidR="005D3063" w:rsidRPr="005D3063" w:rsidTr="005D3063">
        <w:tc>
          <w:tcPr>
            <w:tcW w:w="3490" w:type="dxa"/>
            <w:shd w:val="clear" w:color="auto" w:fill="auto"/>
            <w:vAlign w:val="center"/>
          </w:tcPr>
          <w:p w:rsidR="005D3063" w:rsidRPr="005D3063" w:rsidRDefault="005D3063" w:rsidP="005D3063">
            <w:pPr>
              <w:keepNext/>
              <w:spacing w:before="0"/>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6219" w:type="dxa"/>
            <w:shd w:val="clear" w:color="auto" w:fill="auto"/>
            <w:vAlign w:val="center"/>
          </w:tcPr>
          <w:p w:rsidR="005D3063" w:rsidRPr="005D3063" w:rsidRDefault="005D3063" w:rsidP="005D3063">
            <w:pPr>
              <w:spacing w:before="0"/>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rsidTr="005D3063">
        <w:tc>
          <w:tcPr>
            <w:tcW w:w="3490" w:type="dxa"/>
          </w:tcPr>
          <w:p w:rsidR="005D3063" w:rsidRPr="005D3063" w:rsidRDefault="005D3063" w:rsidP="005D3063">
            <w:pPr>
              <w:spacing w:before="0"/>
              <w:rPr>
                <w:rFonts w:asciiTheme="majorHAnsi" w:eastAsia="Times New Roman" w:hAnsiTheme="majorHAnsi" w:cs="Calibri"/>
                <w:bCs/>
                <w:sz w:val="24"/>
                <w:szCs w:val="24"/>
              </w:rPr>
            </w:pPr>
            <w:r w:rsidRPr="005D3063">
              <w:rPr>
                <w:rFonts w:asciiTheme="majorHAnsi" w:eastAsia="Times New Roman" w:hAnsiTheme="majorHAnsi" w:cs="Calibri"/>
                <w:bCs/>
                <w:sz w:val="24"/>
                <w:szCs w:val="24"/>
              </w:rPr>
              <w:t xml:space="preserve">Studiul de fezabilitate </w:t>
            </w:r>
          </w:p>
          <w:p w:rsidR="005D3063" w:rsidRPr="005D3063" w:rsidRDefault="005D3063" w:rsidP="005D3063">
            <w:pPr>
              <w:spacing w:before="0"/>
              <w:rPr>
                <w:rFonts w:asciiTheme="majorHAnsi" w:eastAsia="Times New Roman" w:hAnsiTheme="majorHAnsi" w:cs="Calibri"/>
                <w:sz w:val="24"/>
                <w:szCs w:val="24"/>
              </w:rPr>
            </w:pPr>
          </w:p>
        </w:tc>
        <w:tc>
          <w:tcPr>
            <w:tcW w:w="6219" w:type="dxa"/>
          </w:tcPr>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Se verifica Bugetul indicativ prin corelarea informaţiilor mentionate de solicitant in liniile bugetare cu prevederile fisei măsurii din SDL</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 Se va verifica dacă tipurile de cheltuieli şi sumele înscrise sunt corecte şi corespund devizului general al investiţiei. </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Bugetul indicativ se verifica astfel:</w:t>
            </w:r>
          </w:p>
          <w:p w:rsidR="005D3063" w:rsidRPr="005D3063" w:rsidRDefault="005D3063" w:rsidP="005D3063">
            <w:pPr>
              <w:spacing w:before="120" w:after="120"/>
              <w:ind w:hanging="360"/>
              <w:rPr>
                <w:rFonts w:asciiTheme="majorHAnsi" w:hAnsiTheme="majorHAnsi"/>
                <w:sz w:val="24"/>
                <w:szCs w:val="24"/>
              </w:rPr>
            </w:pPr>
            <w:r w:rsidRPr="005D3063">
              <w:rPr>
                <w:rFonts w:asciiTheme="majorHAnsi" w:hAnsiTheme="majorHAnsi"/>
                <w:sz w:val="24"/>
                <w:szCs w:val="24"/>
              </w:rPr>
              <w:t>-   valoarea eligibilă pentru fiecare capitol să fie egală cu valoarea eligibilă din devize;</w:t>
            </w:r>
          </w:p>
          <w:p w:rsidR="005D3063" w:rsidRPr="005D3063" w:rsidRDefault="005D3063" w:rsidP="005D3063">
            <w:pPr>
              <w:numPr>
                <w:ilvl w:val="1"/>
                <w:numId w:val="6"/>
              </w:numPr>
              <w:tabs>
                <w:tab w:val="clear" w:pos="720"/>
                <w:tab w:val="num" w:pos="468"/>
              </w:tabs>
              <w:spacing w:before="120" w:after="120"/>
              <w:ind w:left="468"/>
              <w:rPr>
                <w:rFonts w:asciiTheme="majorHAnsi" w:hAnsiTheme="majorHAnsi"/>
                <w:sz w:val="24"/>
                <w:szCs w:val="24"/>
              </w:rPr>
            </w:pPr>
            <w:r w:rsidRPr="005D3063">
              <w:rPr>
                <w:rFonts w:asciiTheme="majorHAnsi" w:hAnsiTheme="majorHAnsi"/>
                <w:sz w:val="24"/>
                <w:szCs w:val="24"/>
              </w:rPr>
              <w:t>valoarea pentru fiecare capitol sa fie egala cu valoarea din devizul general, fara TVA;</w:t>
            </w:r>
          </w:p>
          <w:p w:rsidR="005D3063" w:rsidRPr="005D3063" w:rsidRDefault="005D3063" w:rsidP="005D3063">
            <w:pPr>
              <w:numPr>
                <w:ilvl w:val="1"/>
                <w:numId w:val="6"/>
              </w:numPr>
              <w:tabs>
                <w:tab w:val="clear" w:pos="720"/>
                <w:tab w:val="num" w:pos="468"/>
              </w:tabs>
              <w:spacing w:before="120" w:after="120"/>
              <w:ind w:left="468"/>
              <w:rPr>
                <w:rFonts w:asciiTheme="majorHAnsi" w:hAnsiTheme="majorHAnsi"/>
                <w:sz w:val="24"/>
                <w:szCs w:val="24"/>
              </w:rPr>
            </w:pPr>
            <w:r w:rsidRPr="005D3063">
              <w:rPr>
                <w:rFonts w:asciiTheme="majorHAnsi" w:hAnsiTheme="majorHAnsi"/>
                <w:sz w:val="24"/>
                <w:szCs w:val="24"/>
              </w:rPr>
              <w:t>in bugetul indicativ se completeaza „Actualizarea” care nu se regaseste in devizul general;</w:t>
            </w:r>
          </w:p>
          <w:p w:rsidR="005D3063" w:rsidRPr="005D3063" w:rsidRDefault="005D3063" w:rsidP="005D3063">
            <w:pPr>
              <w:numPr>
                <w:ilvl w:val="1"/>
                <w:numId w:val="6"/>
              </w:numPr>
              <w:tabs>
                <w:tab w:val="clear" w:pos="720"/>
                <w:tab w:val="num" w:pos="468"/>
              </w:tabs>
              <w:spacing w:before="120" w:after="120"/>
              <w:ind w:left="468"/>
              <w:rPr>
                <w:rFonts w:asciiTheme="majorHAnsi" w:hAnsiTheme="majorHAnsi"/>
                <w:sz w:val="24"/>
                <w:szCs w:val="24"/>
              </w:rPr>
            </w:pPr>
            <w:r w:rsidRPr="005D3063">
              <w:rPr>
                <w:rFonts w:asciiTheme="majorHAnsi" w:hAnsiTheme="majorHAnsi"/>
                <w:sz w:val="24"/>
                <w:szCs w:val="24"/>
              </w:rPr>
              <w:t>in bugetul indicativ valoarea TVA este egala cu valoarea TVA din devizul general.</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Cheile de verificare sunt urmatoarele și sunt aplicabile Bugetului Indicativ Totalizator:</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 valoarea cheltuielilor eligibile de la Cap. 3 &lt;  5% din (cheltuieli eligibile de la subcap 1.2 + subcap. 1.3  + </w:t>
            </w:r>
            <w:r w:rsidRPr="005D3063">
              <w:rPr>
                <w:rFonts w:asciiTheme="majorHAnsi" w:hAnsiTheme="majorHAnsi"/>
                <w:sz w:val="24"/>
                <w:szCs w:val="24"/>
              </w:rPr>
              <w:lastRenderedPageBreak/>
              <w:t xml:space="preserve">Cap.2+Cap.4) in cazul in care proiectul nu prevede constructii, şi  &lt; </w:t>
            </w:r>
            <w:r w:rsidRPr="005D3063">
              <w:rPr>
                <w:rFonts w:asciiTheme="majorHAnsi" w:hAnsiTheme="majorHAnsi"/>
                <w:b/>
                <w:sz w:val="24"/>
                <w:szCs w:val="24"/>
              </w:rPr>
              <w:t>10%</w:t>
            </w:r>
            <w:r w:rsidRPr="005D3063">
              <w:rPr>
                <w:rFonts w:asciiTheme="majorHAnsi" w:hAnsiTheme="majorHAnsi"/>
                <w:sz w:val="24"/>
                <w:szCs w:val="24"/>
              </w:rPr>
              <w:t xml:space="preserve"> daca proiectul prevede constructii;</w:t>
            </w:r>
          </w:p>
          <w:p w:rsidR="005D3063" w:rsidRPr="005D3063" w:rsidRDefault="005D3063" w:rsidP="005D3063">
            <w:pPr>
              <w:tabs>
                <w:tab w:val="num" w:pos="0"/>
              </w:tabs>
              <w:spacing w:before="120" w:after="120"/>
              <w:rPr>
                <w:rFonts w:asciiTheme="majorHAnsi" w:hAnsiTheme="majorHAnsi"/>
                <w:sz w:val="24"/>
                <w:szCs w:val="24"/>
              </w:rPr>
            </w:pPr>
            <w:r w:rsidRPr="005D3063">
              <w:rPr>
                <w:rFonts w:asciiTheme="majorHAnsi" w:hAnsiTheme="majorHAnsi"/>
                <w:sz w:val="24"/>
                <w:szCs w:val="24"/>
              </w:rPr>
              <w:t>- cheltuieli diverse şi neprevăzute (Pct.5.3)  trebuie sa fie:</w:t>
            </w:r>
          </w:p>
          <w:p w:rsidR="005D3063" w:rsidRPr="005D3063" w:rsidRDefault="005D3063" w:rsidP="005D3063">
            <w:pPr>
              <w:tabs>
                <w:tab w:val="num" w:pos="0"/>
              </w:tabs>
              <w:spacing w:before="120" w:after="120"/>
              <w:rPr>
                <w:rFonts w:asciiTheme="majorHAnsi" w:hAnsiTheme="majorHAnsi"/>
                <w:sz w:val="24"/>
                <w:szCs w:val="24"/>
              </w:rPr>
            </w:pPr>
            <w:r w:rsidRPr="005D3063">
              <w:rPr>
                <w:rFonts w:asciiTheme="majorHAnsi" w:hAnsiTheme="majorHAnsi"/>
                <w:sz w:val="24"/>
                <w:szCs w:val="24"/>
              </w:rPr>
              <w:t>max. 10% din subtotal cheltuieli eligibile (subcap. 1.2 +subcap.1.3+ subcap.1.4+ Cap.2 + Cap.3.5 +Cap. 3.8+  Cap.4A) în cazul SF-ului întocmit pe HG 907/2016 sau,</w:t>
            </w:r>
          </w:p>
          <w:p w:rsidR="005D3063" w:rsidRPr="005D3063" w:rsidRDefault="005D3063" w:rsidP="005D3063">
            <w:pPr>
              <w:tabs>
                <w:tab w:val="num" w:pos="0"/>
              </w:tabs>
              <w:spacing w:before="120" w:after="120"/>
              <w:rPr>
                <w:rFonts w:asciiTheme="majorHAnsi" w:hAnsiTheme="majorHAnsi"/>
                <w:sz w:val="24"/>
                <w:szCs w:val="24"/>
              </w:rPr>
            </w:pPr>
            <w:r w:rsidRPr="005D3063">
              <w:rPr>
                <w:rFonts w:asciiTheme="majorHAnsi" w:hAnsiTheme="majorHAnsi"/>
                <w:sz w:val="24"/>
                <w:szCs w:val="24"/>
              </w:rPr>
              <w:t>max  10% din subtotal cheltuieli eligibile (subcap. 1.2 +subcap.1.3+ Cap.2 + Cap.3+Cap.4A) în cazul SF-ului întocmit pe HG 28/2008  ;</w:t>
            </w:r>
          </w:p>
          <w:p w:rsidR="005D3063" w:rsidRPr="005D3063" w:rsidRDefault="005D3063" w:rsidP="005D3063">
            <w:pPr>
              <w:tabs>
                <w:tab w:val="num" w:pos="0"/>
              </w:tabs>
              <w:spacing w:before="120" w:after="120"/>
              <w:rPr>
                <w:rFonts w:asciiTheme="majorHAnsi" w:hAnsiTheme="majorHAnsi"/>
                <w:sz w:val="24"/>
                <w:szCs w:val="24"/>
              </w:rPr>
            </w:pPr>
            <w:r w:rsidRPr="005D3063">
              <w:rPr>
                <w:rFonts w:asciiTheme="majorHAnsi" w:hAnsiTheme="majorHAnsi"/>
                <w:sz w:val="24"/>
                <w:szCs w:val="24"/>
              </w:rPr>
              <w:t>- actualizarea nu poate depăşi 5% din totalul  cheltuielilor eligibile</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Se verifică corectitudinea calculului. </w:t>
            </w:r>
          </w:p>
          <w:p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Se verifica corelarea datelor prezentate in Devizul general cu cele prezentate în studiul de feza</w:t>
            </w:r>
            <w:r w:rsidR="00F87627">
              <w:rPr>
                <w:rFonts w:asciiTheme="majorHAnsi" w:hAnsiTheme="majorHAnsi"/>
                <w:sz w:val="24"/>
                <w:szCs w:val="24"/>
              </w:rPr>
              <w:t>bilitate</w:t>
            </w:r>
            <w:r w:rsidRPr="005D3063">
              <w:rPr>
                <w:rFonts w:asciiTheme="majorHAnsi" w:hAnsiTheme="majorHAnsi"/>
                <w:sz w:val="24"/>
                <w:szCs w:val="24"/>
              </w:rPr>
              <w:t>.</w:t>
            </w:r>
          </w:p>
        </w:tc>
      </w:tr>
    </w:tbl>
    <w:p w:rsidR="005D3063" w:rsidRPr="00AE504F" w:rsidRDefault="005D3063" w:rsidP="00AE504F">
      <w:pPr>
        <w:spacing w:before="120" w:after="120"/>
        <w:rPr>
          <w:rFonts w:asciiTheme="majorHAnsi" w:hAnsiTheme="majorHAnsi"/>
          <w:b/>
          <w:sz w:val="24"/>
          <w:szCs w:val="24"/>
        </w:rPr>
      </w:pP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3.1. Informaţiile furnizate în cadrul bugetului indicativ din cererea de finanţare sunt corecte şi sunt în conformitate cu devizul general devizele pe obiect preci</w:t>
      </w:r>
      <w:r w:rsidR="00F87627">
        <w:rPr>
          <w:rFonts w:asciiTheme="majorHAnsi" w:hAnsiTheme="majorHAnsi"/>
          <w:b/>
          <w:sz w:val="24"/>
        </w:rPr>
        <w:t>zate în Studiul de fezabilitate</w:t>
      </w:r>
      <w:r w:rsidRPr="00AE504F">
        <w:rPr>
          <w:rFonts w:asciiTheme="majorHAnsi" w:hAnsiTheme="majorHAnsi"/>
          <w:b/>
          <w:sz w:val="24"/>
        </w:rPr>
        <w:t>?</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După completarea matricei de verificare a Bugetului indicativ, daca cheltuielile din cererea de finanţare corespund cu cele din devizul general şi devizele pe obiect, neexistand diferente, expertul bifează caseta corespunzatoare DA. </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Observatie:</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 Având în vedere că la subcap.4.3 şi 4.4 se cuprind cheltuieli pentru achizitionarea utilajelor şi echipamentelor,  toate utilajele şi echipamentele se pot prezenta intr-un singur deviz pe obiect. </w:t>
      </w: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Nu este necesar ca solicitantul să prezinte pentru fiecare utilaj şi echipament câte un deviz pe obiect!</w:t>
      </w:r>
    </w:p>
    <w:p w:rsidR="003C26AE" w:rsidRPr="00AE504F" w:rsidRDefault="003C26AE" w:rsidP="00AE504F">
      <w:pPr>
        <w:numPr>
          <w:ilvl w:val="0"/>
          <w:numId w:val="8"/>
        </w:numPr>
        <w:spacing w:before="120" w:after="120"/>
        <w:ind w:left="360"/>
        <w:rPr>
          <w:rFonts w:asciiTheme="majorHAnsi" w:hAnsiTheme="majorHAnsi"/>
          <w:b/>
          <w:sz w:val="24"/>
        </w:rPr>
      </w:pPr>
      <w:r w:rsidRPr="00AE504F">
        <w:rPr>
          <w:rFonts w:asciiTheme="majorHAnsi" w:hAnsiTheme="majorHAnsi"/>
          <w:sz w:val="24"/>
        </w:rPr>
        <w:t>Daca exista diferente de incadrare, in sensul ca unele cheltuieli neeligibile sunt trecute in categoria cheltuielilor eligibile, expertul bifează caseta corespunzatoare NU şi îşi motivează poziţia în linia prevăzută în acest scop.</w:t>
      </w:r>
    </w:p>
    <w:p w:rsidR="003C26AE" w:rsidRPr="00AE504F" w:rsidRDefault="003C26AE" w:rsidP="00AE504F">
      <w:pPr>
        <w:pStyle w:val="NormalWeb"/>
        <w:spacing w:before="120" w:after="120" w:line="276" w:lineRule="auto"/>
        <w:jc w:val="both"/>
        <w:rPr>
          <w:rFonts w:asciiTheme="majorHAnsi" w:eastAsia="Calibri" w:hAnsiTheme="majorHAnsi"/>
          <w:lang w:val="ro-RO"/>
        </w:rPr>
      </w:pPr>
      <w:r w:rsidRPr="00AE504F">
        <w:rPr>
          <w:rFonts w:asciiTheme="majorHAnsi" w:eastAsia="Calibri" w:hAnsiTheme="majorHAnsi"/>
          <w:lang w:val="ro-RO"/>
        </w:rPr>
        <w:t xml:space="preserve">In acest caz bugetul este retransmis solicitantului pentru recalculare, prin Fisa de solicitare a informaţiilor suplimentare. Expertul va modifica bugetul prin micsorarea valorii totale eligibile a proiectului cu valoarea identificata ca fiind neeligibila. Expertul va motiva poziţia cu explicatii în linia prevăzută în acest scop la rubrica Observaţii. Se vor face menţiuni la eventualele greşeli </w:t>
      </w:r>
      <w:r w:rsidRPr="00AE504F">
        <w:rPr>
          <w:rFonts w:asciiTheme="majorHAnsi" w:eastAsia="Calibri" w:hAnsiTheme="majorHAnsi"/>
          <w:lang w:val="ro-RO"/>
        </w:rPr>
        <w:lastRenderedPageBreak/>
        <w:t xml:space="preserve">de incadrare sau alte cauze care au generat diferenţele, cererea de finanţare este declarată eligibilă prin bifarea casutei corespunzatoare DA cu diferente. </w:t>
      </w:r>
    </w:p>
    <w:p w:rsidR="003C26AE" w:rsidRPr="00AE504F" w:rsidRDefault="003C26AE" w:rsidP="00AE504F">
      <w:pPr>
        <w:spacing w:before="120" w:after="120"/>
        <w:ind w:left="360"/>
        <w:rPr>
          <w:rFonts w:asciiTheme="majorHAnsi" w:hAnsiTheme="majorHAnsi"/>
          <w:sz w:val="24"/>
        </w:rPr>
      </w:pPr>
    </w:p>
    <w:p w:rsidR="003C26AE" w:rsidRPr="00AE504F" w:rsidRDefault="003C26AE" w:rsidP="00AE504F">
      <w:pPr>
        <w:pStyle w:val="NormalWeb"/>
        <w:keepNext/>
        <w:numPr>
          <w:ilvl w:val="0"/>
          <w:numId w:val="8"/>
        </w:numPr>
        <w:spacing w:before="120" w:after="120" w:line="276" w:lineRule="auto"/>
        <w:ind w:left="360"/>
        <w:jc w:val="both"/>
        <w:rPr>
          <w:rFonts w:asciiTheme="majorHAnsi" w:hAnsiTheme="majorHAnsi"/>
          <w:lang w:val="ro-RO"/>
        </w:rPr>
      </w:pPr>
      <w:r w:rsidRPr="00AE504F">
        <w:rPr>
          <w:rFonts w:asciiTheme="majorHAnsi" w:hAnsiTheme="majorHAnsi"/>
          <w:lang w:val="ro-RO"/>
        </w:rPr>
        <w:t>Daca exista mici diferente de calcul in cererea de finanţare fata de devizul general şi devizele pe obiect, expertul efectueaza modificarile in buget şi in matricea de verificare a Bugetului indicativ</w:t>
      </w:r>
      <w:r w:rsidRPr="00AE504F">
        <w:rPr>
          <w:rFonts w:asciiTheme="majorHAnsi" w:hAnsiTheme="majorHAnsi" w:cs="Calibri"/>
          <w:bCs/>
          <w:lang w:val="ro-RO" w:eastAsia="x-none"/>
        </w:rPr>
        <w:t>,</w:t>
      </w:r>
      <w:r w:rsidRPr="00AE504F">
        <w:rPr>
          <w:rFonts w:asciiTheme="majorHAnsi" w:hAnsiTheme="majorHAnsi"/>
          <w:lang w:val="ro-RO"/>
        </w:rPr>
        <w:t xml:space="preserve"> bifează caseta corespunzatoare DA cu diferente. În acest caz se vor oferi explicaţii în rubrica Observaţii. </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Şi in acest caz bugetul modificat de expert este retransmis solicitantului pentru luare la cunostinta de modificarile efectuate, prin Fisa de solicitare a informaţiilor suplimentare. </w:t>
      </w:r>
    </w:p>
    <w:p w:rsidR="003C26AE" w:rsidRPr="00AE504F" w:rsidRDefault="003C26AE" w:rsidP="00AE504F">
      <w:pPr>
        <w:pStyle w:val="NormalWeb"/>
        <w:spacing w:before="120" w:after="120" w:line="276" w:lineRule="auto"/>
        <w:jc w:val="both"/>
        <w:rPr>
          <w:rFonts w:asciiTheme="majorHAnsi" w:eastAsia="Calibri" w:hAnsiTheme="majorHAnsi"/>
          <w:lang w:val="ro-RO"/>
        </w:rPr>
      </w:pPr>
      <w:r w:rsidRPr="00AE504F">
        <w:rPr>
          <w:rFonts w:asciiTheme="majorHAnsi" w:eastAsia="Calibri" w:hAnsiTheme="majorHAnsi"/>
          <w:b/>
          <w:lang w:val="ro-RO"/>
        </w:rPr>
        <w:t>Cererea de finanţare este declarată eligibilă prin bifarea casutei corespunzatoare DA cu diferente.</w:t>
      </w:r>
    </w:p>
    <w:p w:rsidR="003C26AE" w:rsidRPr="00AE504F" w:rsidRDefault="003C26AE" w:rsidP="00AE504F">
      <w:pPr>
        <w:spacing w:before="120" w:after="120"/>
        <w:rPr>
          <w:rFonts w:asciiTheme="majorHAnsi" w:hAnsiTheme="majorHAnsi"/>
          <w:b/>
          <w:sz w:val="24"/>
        </w:rPr>
      </w:pPr>
    </w:p>
    <w:p w:rsidR="003C26AE" w:rsidRPr="00AE504F" w:rsidRDefault="003C26AE" w:rsidP="00AE504F">
      <w:pPr>
        <w:spacing w:before="120" w:after="120"/>
        <w:rPr>
          <w:rFonts w:asciiTheme="majorHAnsi" w:hAnsiTheme="majorHAnsi"/>
          <w:sz w:val="24"/>
        </w:rPr>
      </w:pPr>
      <w:r w:rsidRPr="00AE504F">
        <w:rPr>
          <w:rFonts w:asciiTheme="majorHAnsi" w:hAnsiTheme="majorHAnsi"/>
          <w:b/>
          <w:sz w:val="24"/>
        </w:rPr>
        <w:t>3.2. Verificarea corectitudinii ratei de schimb.</w:t>
      </w:r>
      <w:r w:rsidRPr="00AE504F">
        <w:rPr>
          <w:rFonts w:asciiTheme="majorHAnsi" w:hAnsiTheme="majorHAnsi"/>
          <w:sz w:val="24"/>
        </w:rPr>
        <w:t xml:space="preserve"> </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Rata de conversie intre Euro şi moneda naţională pentru Romania este cea publicată de Banca Central Europeana pe Internet la adresa : &lt;http://www.ecb.int/index.html&gt; (se anexează pagina conţinând cursul BCE din data întocmirii  Studiului de fezabilitate):</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Expertul verifica daca data şi rata de schimb din cererea de finanţare şi cea utilizata in devizul gener</w:t>
      </w:r>
      <w:r w:rsidRPr="00AE504F">
        <w:rPr>
          <w:rFonts w:asciiTheme="majorHAnsi" w:hAnsiTheme="majorHAnsi"/>
          <w:sz w:val="24"/>
        </w:rPr>
        <w:t xml:space="preserve">al din studiul de fezabilitate </w:t>
      </w:r>
      <w:r w:rsidRPr="00AE504F">
        <w:rPr>
          <w:rFonts w:asciiTheme="majorHAnsi" w:hAnsiTheme="majorHAnsi"/>
          <w:sz w:val="24"/>
        </w:rPr>
        <w:t>corespund cu cea publicată de Banca Central Europeana pe Internet la adresa : &lt;http://www.ecb.int/index.html&gt;. Expertul va atasa pagina conţinând cursul BCE din data întoc</w:t>
      </w:r>
      <w:r w:rsidR="00F87627">
        <w:rPr>
          <w:rFonts w:asciiTheme="majorHAnsi" w:hAnsiTheme="majorHAnsi"/>
          <w:sz w:val="24"/>
        </w:rPr>
        <w:t>mirii Studiului de fezabilitate</w:t>
      </w:r>
      <w:r w:rsidRPr="00AE504F">
        <w:rPr>
          <w:rFonts w:asciiTheme="majorHAnsi" w:hAnsiTheme="majorHAnsi"/>
          <w:sz w:val="24"/>
        </w:rPr>
        <w:t>.</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Daca in urma verificarii se constata ca aceasta corespunde, expertul bifează caseta corespunzatoare DA. Daca aceasta nu corespunde, expertul bifează caseta corespunzatoare NU şi înştiinţează solicitantul in vederea clarificarii prin Fisa de solicitare a iinfo</w:t>
      </w:r>
      <w:r w:rsidRPr="00AE504F">
        <w:rPr>
          <w:rFonts w:asciiTheme="majorHAnsi" w:hAnsiTheme="majorHAnsi"/>
          <w:sz w:val="24"/>
        </w:rPr>
        <w:t>rmaţiilor suplimentare</w:t>
      </w:r>
      <w:r w:rsidRPr="00AE504F">
        <w:rPr>
          <w:rFonts w:asciiTheme="majorHAnsi" w:hAnsiTheme="majorHAnsi"/>
          <w:sz w:val="24"/>
        </w:rPr>
        <w:t xml:space="preserve">. </w:t>
      </w:r>
    </w:p>
    <w:p w:rsidR="003C26AE" w:rsidRPr="00AE504F" w:rsidRDefault="003C26AE" w:rsidP="00AE504F">
      <w:pPr>
        <w:spacing w:before="120" w:after="120"/>
        <w:rPr>
          <w:rFonts w:asciiTheme="majorHAnsi" w:hAnsiTheme="majorHAnsi"/>
          <w:b/>
          <w:sz w:val="24"/>
        </w:rPr>
      </w:pPr>
    </w:p>
    <w:p w:rsidR="003C26AE" w:rsidRPr="00AE504F" w:rsidRDefault="003C26AE" w:rsidP="00AE504F">
      <w:pPr>
        <w:spacing w:before="120" w:after="120"/>
        <w:rPr>
          <w:rFonts w:asciiTheme="majorHAnsi" w:hAnsiTheme="majorHAnsi"/>
          <w:b/>
          <w:sz w:val="24"/>
          <w:u w:val="single"/>
        </w:rPr>
      </w:pPr>
      <w:r w:rsidRPr="00AE504F">
        <w:rPr>
          <w:rFonts w:asciiTheme="majorHAnsi" w:hAnsiTheme="majorHAnsi"/>
          <w:b/>
          <w:sz w:val="24"/>
        </w:rPr>
        <w:t>3.3.</w:t>
      </w:r>
      <w:r w:rsidR="00AE504F" w:rsidRPr="00AE504F">
        <w:rPr>
          <w:rFonts w:asciiTheme="majorHAnsi" w:hAnsiTheme="majorHAnsi"/>
          <w:b/>
          <w:sz w:val="24"/>
        </w:rPr>
        <w:t xml:space="preserve"> </w:t>
      </w:r>
      <w:r w:rsidRPr="00AE504F">
        <w:rPr>
          <w:rFonts w:asciiTheme="majorHAnsi" w:hAnsiTheme="majorHAnsi"/>
          <w:b/>
          <w:kern w:val="32"/>
          <w:sz w:val="24"/>
        </w:rPr>
        <w:t>Sunt eligibile cheltuielile aferente investițiilor eligibile din proiect, în conformitate cu cele specificate în cadrul Fișei măsurii din SDL în care se încadrează proiectul și cap. 8.1 din PNDR?</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S</w:t>
      </w:r>
      <w:r w:rsidRPr="00AE504F">
        <w:rPr>
          <w:rFonts w:asciiTheme="majorHAnsi" w:hAnsiTheme="majorHAnsi"/>
          <w:sz w:val="24"/>
        </w:rPr>
        <w:t xml:space="preserve">e consideră neeligibile investiţiile care conduc la o diminuare a Total SO exploataţie, prevăzută la depunerea cererii de finanțare, pe toată perioada de execuție a proiectului cu mai mult de 15%. Cu toate acestea, dimensiunea economică a exploatației agricole nu va scădea, în nicio situație, sub pragul minim de 4.000 SO stabilit prin condițiile de eligibilitate. </w:t>
      </w:r>
    </w:p>
    <w:p w:rsidR="003C26AE" w:rsidRPr="00AE504F" w:rsidRDefault="003C26AE" w:rsidP="00AE504F">
      <w:pPr>
        <w:spacing w:before="120" w:after="120"/>
        <w:rPr>
          <w:rFonts w:asciiTheme="majorHAnsi" w:hAnsiTheme="majorHAnsi"/>
          <w:sz w:val="24"/>
          <w:u w:val="single"/>
        </w:rPr>
      </w:pP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lastRenderedPageBreak/>
        <w:t>3.4. Costurile generale ale proiectului</w:t>
      </w:r>
      <w:r w:rsidRPr="00AE504F">
        <w:rPr>
          <w:rFonts w:asciiTheme="majorHAnsi" w:hAnsiTheme="majorHAnsi"/>
          <w:sz w:val="24"/>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Pr="00AE504F">
        <w:rPr>
          <w:rFonts w:asciiTheme="majorHAnsi" w:hAnsiTheme="majorHAnsi"/>
          <w:b/>
          <w:sz w:val="24"/>
        </w:rPr>
        <w:t>direct legate de realizarea investiției, nu depasesc 10% din costul total eligibil al proiectului, respectiv 5% pentru acele proiecte care nu includ constructii?</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Daca aceste costuri se incadreaza in procentele specificate mai sus, expertul bifează DA in caseta corespunzatoare, in caz contrar bifează NU şi îşi motivează poziţia în linia prevăzută în acest scop la rubrica Observaţii.</w:t>
      </w:r>
    </w:p>
    <w:p w:rsidR="003C26AE" w:rsidRPr="00AE504F" w:rsidRDefault="003C26AE" w:rsidP="00AE504F">
      <w:pPr>
        <w:spacing w:before="120" w:after="120"/>
        <w:rPr>
          <w:rFonts w:asciiTheme="majorHAnsi" w:hAnsiTheme="majorHAnsi"/>
          <w:b/>
          <w:i/>
          <w:sz w:val="24"/>
        </w:rPr>
      </w:pPr>
    </w:p>
    <w:p w:rsidR="003C26AE" w:rsidRPr="00AE504F" w:rsidRDefault="003C26AE" w:rsidP="00AE504F">
      <w:pPr>
        <w:spacing w:before="120" w:after="120"/>
        <w:rPr>
          <w:rFonts w:asciiTheme="majorHAnsi" w:hAnsiTheme="majorHAnsi"/>
          <w:b/>
          <w:i/>
          <w:sz w:val="24"/>
        </w:rPr>
      </w:pPr>
      <w:r w:rsidRPr="00AE504F">
        <w:rPr>
          <w:rFonts w:asciiTheme="majorHAnsi" w:hAnsiTheme="majorHAnsi"/>
          <w:b/>
          <w:sz w:val="24"/>
        </w:rPr>
        <w:t xml:space="preserve">3.5. Cheltuielile diverse şi neprevazute (Cap. 5.3) din Bugetul indicativ se încadrează, </w:t>
      </w:r>
      <w:r w:rsidRPr="00AE504F">
        <w:rPr>
          <w:rFonts w:asciiTheme="majorHAnsi" w:hAnsiTheme="majorHAnsi"/>
          <w:sz w:val="24"/>
        </w:rPr>
        <w:t xml:space="preserve"> în procentul de  maxim 10% din valoarea cheltuielilor prevazute la cap./ subcap.1.2, 1.3, 1.4, 2, 3.5, 3.8  şi 4A din devizul general, conform legislaţiei în vigoare?</w:t>
      </w:r>
    </w:p>
    <w:p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Expertul verifica in bugetul indicativ daca valoarea cheltuielilor diverse şi neprevazute se incadreaza in procentul de 10% din totalul subcap. 1.2 +subcap.1.3+ subcap.1.4 + Cap.2 + Cap.3.5 + Cap.3.8  + Cap.4 A.</w:t>
      </w:r>
    </w:p>
    <w:p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rPr>
        <w:t>Daca aceste costuri se incadreaza in procentul specificat mai sus, expertul bifează DA in caseta corespunzatoare, in caz contrar bifează NU şi</w:t>
      </w:r>
      <w:r w:rsidRPr="00AE504F">
        <w:rPr>
          <w:rFonts w:asciiTheme="majorHAnsi" w:hAnsiTheme="majorHAnsi"/>
          <w:sz w:val="24"/>
          <w:lang w:val="it-IT"/>
        </w:rPr>
        <w:t xml:space="preserve"> îşi motivează poziţia în linia prevăzută în acest scop la rubrica Observaţii,</w:t>
      </w:r>
    </w:p>
    <w:p w:rsidR="003C26AE" w:rsidRPr="00AE504F" w:rsidRDefault="003C26AE" w:rsidP="00AE504F">
      <w:pPr>
        <w:spacing w:before="120" w:after="120"/>
        <w:rPr>
          <w:rFonts w:asciiTheme="majorHAnsi" w:hAnsiTheme="majorHAnsi"/>
          <w:sz w:val="24"/>
        </w:rPr>
      </w:pPr>
    </w:p>
    <w:p w:rsidR="003C26AE" w:rsidRPr="00AE504F" w:rsidRDefault="003C26AE" w:rsidP="00AE504F">
      <w:pPr>
        <w:spacing w:before="120" w:after="120"/>
        <w:rPr>
          <w:rFonts w:asciiTheme="majorHAnsi" w:hAnsiTheme="majorHAnsi"/>
          <w:sz w:val="24"/>
        </w:rPr>
      </w:pPr>
      <w:r w:rsidRPr="00AE504F">
        <w:rPr>
          <w:rFonts w:asciiTheme="majorHAnsi" w:hAnsiTheme="majorHAnsi"/>
          <w:b/>
          <w:sz w:val="24"/>
        </w:rPr>
        <w:t>3.6</w:t>
      </w:r>
      <w:r w:rsidRPr="00AE504F">
        <w:rPr>
          <w:rFonts w:asciiTheme="majorHAnsi" w:hAnsiTheme="majorHAnsi"/>
          <w:sz w:val="24"/>
        </w:rPr>
        <w:t xml:space="preserve">  </w:t>
      </w:r>
      <w:r w:rsidRPr="00AE504F">
        <w:rPr>
          <w:rFonts w:asciiTheme="majorHAnsi" w:hAnsiTheme="majorHAnsi"/>
          <w:b/>
          <w:sz w:val="24"/>
        </w:rPr>
        <w:t>Actualizarea respectă procentul de max. 5% din valoarea total eligibilă?</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lang w:val="it-IT"/>
        </w:rPr>
        <w:t>Expertul verifica in bugetul indicativ daca valoarea actualizării se încadreaza în procentul de 5%</w:t>
      </w:r>
      <w:r w:rsidR="00AE504F" w:rsidRPr="00AE504F">
        <w:rPr>
          <w:rFonts w:asciiTheme="majorHAnsi" w:hAnsiTheme="majorHAnsi"/>
          <w:sz w:val="24"/>
          <w:lang w:val="it-IT"/>
        </w:rPr>
        <w:t xml:space="preserve"> din totalul valoare eligibilă.</w:t>
      </w:r>
      <w:r w:rsidRPr="00AE504F">
        <w:rPr>
          <w:rFonts w:asciiTheme="majorHAnsi" w:hAnsiTheme="majorHAnsi"/>
          <w:sz w:val="24"/>
          <w:lang w:val="it-IT"/>
        </w:rPr>
        <w:t xml:space="preserve"> </w:t>
      </w:r>
    </w:p>
    <w:p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rPr>
        <w:t>Daca aceste costuri se incadreaza in procentul specificat mai sus, expertul bifează DA in caseta corespunzatoare, in caz contrar bifează NU şi</w:t>
      </w:r>
      <w:r w:rsidRPr="00AE504F">
        <w:rPr>
          <w:rFonts w:asciiTheme="majorHAnsi" w:hAnsiTheme="majorHAnsi"/>
          <w:sz w:val="24"/>
          <w:lang w:val="it-IT"/>
        </w:rPr>
        <w:t xml:space="preserve"> îşi motivează poziţia în linia prevăzută în a</w:t>
      </w:r>
      <w:r w:rsidR="00AE504F" w:rsidRPr="00AE504F">
        <w:rPr>
          <w:rFonts w:asciiTheme="majorHAnsi" w:hAnsiTheme="majorHAnsi"/>
          <w:sz w:val="24"/>
          <w:lang w:val="it-IT"/>
        </w:rPr>
        <w:t>cest scop la rubrica Observaţii.</w:t>
      </w:r>
    </w:p>
    <w:p w:rsidR="003C26AE" w:rsidRPr="00AE504F" w:rsidRDefault="003C26AE" w:rsidP="00AE504F">
      <w:pPr>
        <w:spacing w:before="120" w:after="120"/>
        <w:rPr>
          <w:rFonts w:asciiTheme="majorHAnsi" w:hAnsiTheme="majorHAnsi"/>
          <w:sz w:val="24"/>
        </w:rPr>
      </w:pP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3.7 TVA-ul aferent cheltuielilor eligibile este trecut in coloana cheltuielilor eligibile?</w:t>
      </w:r>
    </w:p>
    <w:p w:rsidR="003C26AE" w:rsidRPr="00AE504F" w:rsidRDefault="003C26AE" w:rsidP="00AE504F">
      <w:pPr>
        <w:spacing w:before="120" w:after="120"/>
        <w:rPr>
          <w:rFonts w:asciiTheme="majorHAnsi" w:hAnsiTheme="majorHAnsi"/>
          <w:b/>
          <w:i/>
          <w:color w:val="000000"/>
          <w:sz w:val="24"/>
        </w:rPr>
      </w:pPr>
      <w:r w:rsidRPr="00AE504F">
        <w:rPr>
          <w:rFonts w:asciiTheme="majorHAnsi" w:hAnsiTheme="majorHAnsi"/>
          <w:color w:val="000000"/>
          <w:sz w:val="24"/>
        </w:rPr>
        <w:t>În cazul in care solicitantul a bifat in caseta corespunzatoare din Declaraţia pe propria răspundere F ca este platitor de TVA ,TVA-ul</w:t>
      </w:r>
      <w:r w:rsidRPr="00AE504F">
        <w:rPr>
          <w:rFonts w:asciiTheme="majorHAnsi" w:hAnsiTheme="majorHAnsi"/>
          <w:b/>
          <w:color w:val="000000"/>
          <w:sz w:val="24"/>
        </w:rPr>
        <w:t xml:space="preserve"> este neeligibil .</w:t>
      </w:r>
    </w:p>
    <w:p w:rsidR="003C26AE" w:rsidRPr="00AE504F" w:rsidRDefault="003C26AE" w:rsidP="00AE504F">
      <w:pPr>
        <w:spacing w:before="120" w:after="120"/>
        <w:rPr>
          <w:rFonts w:asciiTheme="majorHAnsi" w:hAnsiTheme="majorHAnsi"/>
          <w:b/>
          <w:color w:val="000000"/>
          <w:sz w:val="24"/>
        </w:rPr>
      </w:pPr>
      <w:r w:rsidRPr="00AE504F">
        <w:rPr>
          <w:rFonts w:asciiTheme="majorHAnsi" w:hAnsiTheme="majorHAnsi"/>
          <w:color w:val="000000"/>
          <w:sz w:val="24"/>
        </w:rPr>
        <w:t xml:space="preserve">În cazul in care solicitantul bifează în caseta corespunzatoare din Declaraţia pe propria răspundere F ca nu este platitor de TVA, atunci TVA-ul </w:t>
      </w:r>
      <w:r w:rsidRPr="00AE504F">
        <w:rPr>
          <w:rFonts w:asciiTheme="majorHAnsi" w:hAnsiTheme="majorHAnsi"/>
          <w:b/>
          <w:color w:val="000000"/>
          <w:sz w:val="24"/>
        </w:rPr>
        <w:t>aferent cheltuielilor eligibile este eligibil.</w:t>
      </w:r>
    </w:p>
    <w:p w:rsidR="003C26AE" w:rsidRPr="00AE504F" w:rsidRDefault="003C26AE" w:rsidP="00AE504F">
      <w:pPr>
        <w:spacing w:before="120" w:after="120"/>
        <w:rPr>
          <w:rFonts w:asciiTheme="majorHAnsi" w:hAnsiTheme="majorHAnsi"/>
          <w:color w:val="000000"/>
          <w:sz w:val="24"/>
          <w:lang w:val="it-IT"/>
        </w:rPr>
      </w:pPr>
      <w:r w:rsidRPr="00AE504F">
        <w:rPr>
          <w:rFonts w:asciiTheme="majorHAnsi" w:hAnsiTheme="majorHAnsi"/>
          <w:sz w:val="24"/>
          <w:lang w:val="it-IT"/>
        </w:rPr>
        <w:lastRenderedPageBreak/>
        <w:t>În cazul in care solicitantul nu bifează ni</w:t>
      </w:r>
      <w:r w:rsidRPr="00AE504F">
        <w:rPr>
          <w:rFonts w:asciiTheme="majorHAnsi" w:hAnsiTheme="majorHAnsi" w:cs="Calibri"/>
          <w:sz w:val="24"/>
          <w:szCs w:val="24"/>
          <w:lang w:val="it-IT" w:eastAsia="ro-RO"/>
        </w:rPr>
        <w:t>ci</w:t>
      </w:r>
      <w:r w:rsidRPr="00AE504F">
        <w:rPr>
          <w:rFonts w:asciiTheme="majorHAnsi" w:hAnsiTheme="majorHAnsi" w:cs="Calibri"/>
          <w:sz w:val="24"/>
          <w:szCs w:val="24"/>
          <w:lang w:val="it-IT" w:eastAsia="ro-RO"/>
        </w:rPr>
        <w:t>una din căsuţe, se solicită informații suplimentare considerându-se o eroare de formă.</w:t>
      </w:r>
      <w:r w:rsidRPr="00AE504F">
        <w:rPr>
          <w:rFonts w:asciiTheme="majorHAnsi" w:hAnsiTheme="majorHAnsi"/>
          <w:sz w:val="24"/>
          <w:lang w:val="it-IT"/>
        </w:rPr>
        <w:t xml:space="preserve"> În cazul în care solicitantul bifează </w:t>
      </w:r>
      <w:r w:rsidRPr="00AE504F">
        <w:rPr>
          <w:rFonts w:asciiTheme="majorHAnsi" w:hAnsiTheme="majorHAnsi"/>
          <w:color w:val="000000"/>
          <w:sz w:val="24"/>
          <w:lang w:val="it-IT"/>
        </w:rPr>
        <w:t>una dintre căsuțe, se analizează încadrarea corectă a TVA. În caz contrar, TVA este neeligibil.</w:t>
      </w:r>
    </w:p>
    <w:p w:rsidR="003C26AE" w:rsidRPr="00AE504F" w:rsidRDefault="003C26AE" w:rsidP="00AE504F">
      <w:pPr>
        <w:spacing w:before="120" w:after="120"/>
        <w:rPr>
          <w:rFonts w:asciiTheme="majorHAnsi" w:hAnsiTheme="majorHAnsi"/>
          <w:color w:val="000000"/>
          <w:sz w:val="24"/>
          <w:lang w:val="it-IT"/>
        </w:rPr>
      </w:pPr>
    </w:p>
    <w:p w:rsidR="003C26AE" w:rsidRPr="00AE504F" w:rsidRDefault="003C26AE" w:rsidP="00AE504F">
      <w:pPr>
        <w:spacing w:before="120" w:after="120"/>
        <w:rPr>
          <w:rFonts w:asciiTheme="majorHAnsi" w:hAnsiTheme="majorHAnsi"/>
          <w:sz w:val="24"/>
        </w:rPr>
      </w:pPr>
      <w:bookmarkStart w:id="14" w:name="_Toc487027948"/>
      <w:bookmarkStart w:id="15" w:name="_Toc487029179"/>
      <w:r w:rsidRPr="00AE504F">
        <w:rPr>
          <w:rFonts w:asciiTheme="majorHAnsi" w:hAnsiTheme="majorHAnsi"/>
          <w:b/>
          <w:sz w:val="24"/>
        </w:rPr>
        <w:t>D. Verificarea rezonabilităţii preţurilor</w:t>
      </w:r>
      <w:bookmarkEnd w:id="14"/>
      <w:bookmarkEnd w:id="15"/>
      <w:r w:rsidRPr="00AE504F">
        <w:rPr>
          <w:rFonts w:asciiTheme="majorHAnsi" w:hAnsiTheme="majorHAnsi"/>
          <w:b/>
          <w:sz w:val="24"/>
        </w:rPr>
        <w:t xml:space="preserve"> </w:t>
      </w: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4.1.  Categoria de bunuri  se regaseste in Baza de Date cu prețuri de Referință?</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Expertul verifică dacă bunurile cu cara</w:t>
      </w:r>
      <w:r w:rsidR="00AE504F" w:rsidRPr="00AE504F">
        <w:rPr>
          <w:rFonts w:asciiTheme="majorHAnsi" w:hAnsiTheme="majorHAnsi"/>
          <w:sz w:val="24"/>
        </w:rPr>
        <w:t>cteristicile prevăzute în SF</w:t>
      </w:r>
      <w:r w:rsidRPr="00AE504F">
        <w:rPr>
          <w:rFonts w:asciiTheme="majorHAnsi" w:hAnsiTheme="majorHAnsi"/>
          <w:sz w:val="24"/>
        </w:rPr>
        <w:t xml:space="preserve"> şi regăsite ca investiţie în devizele pe obiecte  sunt incluse în Baza de date cu preţuri de Referință aplicabilă PNDR 2014-2020 postată pe pagina de internet AFIR. Dacă se regăsesc, expertul bifează în caseta corespunzatoare DA.</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lang w:val="it-IT"/>
        </w:rPr>
        <w:t>Daca categoria de bunuri nu se regaseste in Baza de date preţuri, expertul bifează in caseta corespunzatoare NU.</w:t>
      </w:r>
    </w:p>
    <w:p w:rsidR="003C26AE" w:rsidRPr="00AE504F" w:rsidRDefault="003C26AE" w:rsidP="00AE504F">
      <w:pPr>
        <w:spacing w:before="120" w:after="120"/>
        <w:rPr>
          <w:rFonts w:asciiTheme="majorHAnsi" w:hAnsiTheme="majorHAnsi"/>
          <w:b/>
          <w:sz w:val="24"/>
          <w:lang w:val="it-IT"/>
        </w:rPr>
      </w:pPr>
    </w:p>
    <w:p w:rsidR="003C26AE" w:rsidRPr="00AE504F" w:rsidRDefault="003C26AE" w:rsidP="00AE504F">
      <w:pPr>
        <w:spacing w:before="120" w:after="120"/>
        <w:rPr>
          <w:rFonts w:asciiTheme="majorHAnsi" w:hAnsiTheme="majorHAnsi"/>
          <w:b/>
          <w:sz w:val="24"/>
          <w:lang w:val="it-IT"/>
        </w:rPr>
      </w:pPr>
      <w:r w:rsidRPr="00AE504F">
        <w:rPr>
          <w:rFonts w:asciiTheme="majorHAnsi" w:hAnsiTheme="majorHAnsi"/>
          <w:b/>
          <w:sz w:val="24"/>
          <w:lang w:val="it-IT"/>
        </w:rPr>
        <w:t>4.2. Daca la pct.4.1. raspunsul este DA, sunt atasate extrasele tiparite din baza de date cu prețuri de Referință?</w:t>
      </w:r>
    </w:p>
    <w:p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Daca sunt atasate extrasele tiparite din Baza de date cu prețuri de Referință, expertul bifează in caseta corespunzatoare DA, iar daca nu sunt atasate expertul bifează NU şi printeaza din baza de date extrasele  relevante.</w:t>
      </w:r>
    </w:p>
    <w:p w:rsidR="003C26AE" w:rsidRPr="00AE504F" w:rsidRDefault="003C26AE" w:rsidP="00AE504F">
      <w:pPr>
        <w:spacing w:before="120" w:after="120"/>
        <w:rPr>
          <w:rFonts w:asciiTheme="majorHAnsi" w:hAnsiTheme="majorHAnsi"/>
          <w:b/>
          <w:sz w:val="24"/>
          <w:u w:val="single"/>
          <w:lang w:val="it-IT"/>
        </w:rPr>
      </w:pPr>
    </w:p>
    <w:p w:rsidR="003C26AE" w:rsidRPr="00AE504F" w:rsidRDefault="003C26AE" w:rsidP="00AE504F">
      <w:pPr>
        <w:spacing w:before="120" w:after="120"/>
        <w:rPr>
          <w:rFonts w:asciiTheme="majorHAnsi" w:hAnsiTheme="majorHAnsi"/>
          <w:b/>
          <w:sz w:val="24"/>
          <w:lang w:val="it-IT"/>
        </w:rPr>
      </w:pPr>
      <w:r w:rsidRPr="00AE504F">
        <w:rPr>
          <w:rFonts w:asciiTheme="majorHAnsi" w:hAnsiTheme="majorHAnsi"/>
          <w:b/>
          <w:sz w:val="24"/>
          <w:lang w:val="it-IT"/>
        </w:rPr>
        <w:t xml:space="preserve">4.3. Dacă la pct. 4.1. raspunsul este DA, preţurile utilizate pentru bunuri se incadreaza in maximul  prevazut în  Baza de Date cu preţuri de Referință? </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lang w:val="it-IT"/>
        </w:rPr>
        <w:t>Expertul verifica daca preţurile se incadreaza in maximul prevazut în Baza de Date cu  preţuri de Referință pentru bunul respectiv, bifează in caseta corespunzatoare DA, suma acceptata de evaluator fiind cea din devize</w:t>
      </w:r>
      <w:r w:rsidRPr="00AE504F">
        <w:rPr>
          <w:rFonts w:asciiTheme="majorHAnsi" w:hAnsiTheme="majorHAnsi"/>
          <w:sz w:val="24"/>
        </w:rPr>
        <w:t>.</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Daca preţurile nu se incadreaza in valorile maxime prevazute în Baza de Date cu  preţuri de Referință pentru bunurile respective, expertul </w:t>
      </w:r>
      <w:r w:rsidR="00AE504F" w:rsidRPr="00AE504F">
        <w:rPr>
          <w:rFonts w:asciiTheme="majorHAnsi" w:hAnsiTheme="majorHAnsi"/>
          <w:sz w:val="24"/>
        </w:rPr>
        <w:t>notifica solicitantul</w:t>
      </w:r>
      <w:r w:rsidRPr="00AE504F">
        <w:rPr>
          <w:rFonts w:asciiTheme="majorHAnsi" w:hAnsiTheme="majorHAnsi"/>
          <w:sz w:val="24"/>
        </w:rPr>
        <w:t xml:space="preserve"> de diferenta dintre cele doua valori pentru modificarea bugetului indicativ/ devizului general cu valoarea superioară din baza de date pentru bunul/ bunurile respective, iar diferenţa dintre cele două valori se trece pe neeligibil.</w:t>
      </w:r>
    </w:p>
    <w:p w:rsidR="003C26AE" w:rsidRPr="00AE504F" w:rsidRDefault="003C26AE" w:rsidP="00AE504F">
      <w:pPr>
        <w:spacing w:before="120" w:after="120"/>
        <w:rPr>
          <w:rFonts w:asciiTheme="majorHAnsi" w:hAnsiTheme="majorHAnsi"/>
          <w:sz w:val="24"/>
        </w:rPr>
      </w:pP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4.4</w:t>
      </w:r>
      <w:r w:rsidRPr="00AE504F">
        <w:rPr>
          <w:rFonts w:asciiTheme="majorHAnsi" w:hAnsiTheme="majorHAnsi"/>
          <w:b/>
          <w:sz w:val="24"/>
          <w:lang w:val="pt-BR"/>
        </w:rPr>
        <w:t xml:space="preserve"> </w:t>
      </w:r>
      <w:r w:rsidRPr="00AE504F">
        <w:rPr>
          <w:rFonts w:asciiTheme="majorHAnsi" w:hAnsiTheme="majorHAnsi"/>
          <w:b/>
          <w:sz w:val="24"/>
        </w:rPr>
        <w:t>Dacă la pct. 4.1 raspunsul este NU, solicitantul a prezentat două oferte pentru bunuri a caror valoare este mai mare de 15 000 Euro si o oferta pentru bunuri a căror valoare este mai mica  sau egală cu  15 000 Euro?</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lastRenderedPageBreak/>
        <w:t>Expertul verifica daca solicitantul a prezentat două oferte pentru bunuri a caror valoare este mai mare de 15 000 Euro şi o oferta pentru bunuri a caror valoare este mai mica sau egală  cu 15 000 Euro.</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Totodată, expertul va compara valorile din bugetul indicativ pentru bunurile care nu se regăsesc în baza de date cu preturile unor bunuri </w:t>
      </w:r>
      <w:r w:rsidRPr="00AE504F">
        <w:rPr>
          <w:rFonts w:asciiTheme="majorHAnsi" w:hAnsiTheme="majorHAnsi"/>
          <w:sz w:val="24"/>
          <w:u w:val="single"/>
        </w:rPr>
        <w:t>de acelasi tip şi având aceleaşi caracteristici tehnice, disponibile</w:t>
      </w:r>
      <w:r w:rsidRPr="00AE504F">
        <w:rPr>
          <w:rFonts w:asciiTheme="majorHAnsi" w:hAnsiTheme="majorHAnsi"/>
          <w:sz w:val="24"/>
        </w:rPr>
        <w:t xml:space="preserve"> pe Internet, cu ofertele prezentate.</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Daca valorile ofertelor şi a celor regăsite pe internet, dacă este cazul, corespund , expertul bifează caseta corespunzatoare DA, preţurile acceptate vor fi cele din oferta pentru bunurile a caror valoare este mai mica  sau egală  cu 15 000 Euro, respectiv unul din preţurile incluse in cele două oferte prezentate pentru bunurile a caror valoare este mai mare de 15 000 Euro. </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Daca solicitantul nu a atasat două oferte pentru bunuri a caror valoare este mai mare de 15 000 Euro, respectiv o oferta pentru bunuri a caror valoare este mai mica sau egală cu  15 000 Euro, expertul înştiinţează solicitantul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 </w:t>
      </w:r>
    </w:p>
    <w:p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 xml:space="preserve">Ofertele sunt documente obligatorii care trebuie avute in vedere la stabilirea rezonabilitatii preţurilor </w:t>
      </w:r>
      <w:r w:rsidRPr="00AE504F">
        <w:rPr>
          <w:rFonts w:asciiTheme="majorHAnsi" w:hAnsiTheme="majorHAnsi"/>
          <w:kern w:val="32"/>
          <w:sz w:val="24"/>
        </w:rPr>
        <w:t xml:space="preserve">şi pot fi oferte personalizate, datate și semnate sau pot fi print screen-uri de pe site-uri ale operatorilor economici în care să se poată identifica adresa web a operatorului economic, precum și data ofertei </w:t>
      </w:r>
      <w:r w:rsidRPr="00AE504F">
        <w:rPr>
          <w:rFonts w:asciiTheme="majorHAnsi" w:hAnsiTheme="majorHAnsi"/>
          <w:sz w:val="24"/>
          <w:lang w:val="it-IT"/>
        </w:rPr>
        <w:t xml:space="preserve">şi care trebuie sa aiba cel putin </w:t>
      </w:r>
      <w:r w:rsidRPr="00AE504F">
        <w:rPr>
          <w:rFonts w:asciiTheme="majorHAnsi" w:hAnsiTheme="majorHAnsi"/>
          <w:b/>
          <w:sz w:val="24"/>
          <w:lang w:val="it-IT"/>
        </w:rPr>
        <w:t>urmatoarele caracteristici</w:t>
      </w:r>
      <w:r w:rsidRPr="00AE504F">
        <w:rPr>
          <w:rFonts w:asciiTheme="majorHAnsi" w:hAnsiTheme="majorHAnsi"/>
          <w:sz w:val="24"/>
          <w:lang w:val="it-IT"/>
        </w:rPr>
        <w:t>:</w:t>
      </w:r>
    </w:p>
    <w:p w:rsidR="003C26AE" w:rsidRPr="00AE504F" w:rsidRDefault="003C26AE" w:rsidP="00AE504F">
      <w:pPr>
        <w:numPr>
          <w:ilvl w:val="1"/>
          <w:numId w:val="6"/>
        </w:numPr>
        <w:spacing w:before="120" w:after="120"/>
        <w:rPr>
          <w:rFonts w:asciiTheme="majorHAnsi" w:hAnsiTheme="majorHAnsi"/>
          <w:sz w:val="24"/>
          <w:lang w:val="it-IT"/>
        </w:rPr>
      </w:pPr>
      <w:r w:rsidRPr="00AE504F">
        <w:rPr>
          <w:rFonts w:asciiTheme="majorHAnsi" w:hAnsiTheme="majorHAnsi"/>
          <w:sz w:val="24"/>
          <w:lang w:val="it-IT"/>
        </w:rPr>
        <w:t>Sa contina detalierea unor specificatii tehnice minimale;</w:t>
      </w:r>
    </w:p>
    <w:p w:rsidR="003C26AE" w:rsidRPr="00AE504F" w:rsidRDefault="003C26AE" w:rsidP="00AE504F">
      <w:pPr>
        <w:numPr>
          <w:ilvl w:val="1"/>
          <w:numId w:val="6"/>
        </w:numPr>
        <w:spacing w:before="120" w:after="120"/>
        <w:rPr>
          <w:rFonts w:asciiTheme="majorHAnsi" w:hAnsiTheme="majorHAnsi"/>
          <w:sz w:val="24"/>
          <w:lang w:val="it-IT"/>
        </w:rPr>
      </w:pPr>
      <w:r w:rsidRPr="00AE504F">
        <w:rPr>
          <w:rFonts w:asciiTheme="majorHAnsi" w:hAnsiTheme="majorHAnsi"/>
          <w:sz w:val="24"/>
          <w:lang w:val="it-IT"/>
        </w:rPr>
        <w:t>Să conţină preţul de achiziţie pentru bunuri/servicii.</w:t>
      </w:r>
    </w:p>
    <w:p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În același timp cu verificarea prețurilor, expertul evaluator trebuie să verifice în baza de date a ONRC codul CAEN al ofertantului, dacă acesta este în concordanță cu bunurile/servicile pe care le va furniza.</w:t>
      </w:r>
    </w:p>
    <w:p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Prețurile din oferte vor fi acceptate numai în situația în care activitatea ofertantului demonstrată prin cod CAEN este în concordanță cu bunurile/servicile pe care le va furniza.</w:t>
      </w:r>
    </w:p>
    <w:p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Observatie:</w:t>
      </w:r>
    </w:p>
    <w:p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Preţurile prezentate in oferte la faza depunerii studiului de fezabilitate</w:t>
      </w:r>
      <w:r w:rsidRPr="00AE504F">
        <w:rPr>
          <w:rFonts w:asciiTheme="majorHAnsi" w:hAnsiTheme="majorHAnsi"/>
          <w:sz w:val="24"/>
        </w:rPr>
        <w:t xml:space="preserve"> </w:t>
      </w:r>
      <w:r w:rsidRPr="00AE504F">
        <w:rPr>
          <w:rFonts w:asciiTheme="majorHAnsi" w:hAnsiTheme="majorHAnsi"/>
          <w:sz w:val="24"/>
          <w:lang w:val="it-IT"/>
        </w:rPr>
        <w:t>sunt orientative. Expertul verifica daca valoarea inclusa in deviz se incadreaza intre nivelul minim şi maxim al ofertelor prezentate şi solicitantul a justificat alegerea.</w:t>
      </w:r>
    </w:p>
    <w:p w:rsidR="003C26AE" w:rsidRPr="00AE504F" w:rsidRDefault="003C26AE" w:rsidP="00AE504F">
      <w:pPr>
        <w:spacing w:before="120" w:after="120"/>
        <w:rPr>
          <w:rFonts w:asciiTheme="majorHAnsi" w:hAnsiTheme="majorHAnsi"/>
          <w:sz w:val="24"/>
          <w:lang w:val="pt-BR"/>
        </w:rPr>
      </w:pPr>
    </w:p>
    <w:p w:rsidR="003C26AE" w:rsidRPr="00AE504F" w:rsidRDefault="003C26AE" w:rsidP="00AE504F">
      <w:pPr>
        <w:spacing w:before="120" w:after="120"/>
        <w:rPr>
          <w:rFonts w:asciiTheme="majorHAnsi" w:hAnsiTheme="majorHAnsi"/>
          <w:b/>
          <w:sz w:val="24"/>
          <w:lang w:val="pt-BR"/>
        </w:rPr>
      </w:pPr>
      <w:r w:rsidRPr="00AE504F">
        <w:rPr>
          <w:rFonts w:asciiTheme="majorHAnsi" w:hAnsiTheme="majorHAnsi"/>
          <w:b/>
          <w:sz w:val="24"/>
          <w:lang w:val="pt-BR"/>
        </w:rPr>
        <w:lastRenderedPageBreak/>
        <w:t>4.5 Solicitantul a prezentat două oferte pentru servicii a căror valoare este mai mare de 15 000 Euro şi o ofertă pentru servicii a căror valoare  este mai mica  sau egală cu  15 000 Euro?</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Expertul verifica daca solicitantul a prezentat două  oferte pentru servicii a caror valoare este mai mare de 15 000 Euro şi o oferta pentru servicii a căror valoare este mai mica sau egală cu 15 000 Euro. </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Daca solicitantul nu a atasat două  oferte pentru servicii a caror valoare este mai mare de 15 000 Euro, respectiv o oferta pentru servicii a caror valoare este mai mica sau egală cu 15 000 Euro, expertul înştiinţează solicitantul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w:t>
      </w:r>
    </w:p>
    <w:p w:rsidR="003C26AE" w:rsidRPr="00AE504F" w:rsidRDefault="003C26AE" w:rsidP="00AE504F">
      <w:pPr>
        <w:spacing w:before="120" w:after="120"/>
        <w:rPr>
          <w:rFonts w:asciiTheme="majorHAnsi" w:hAnsiTheme="majorHAnsi"/>
          <w:sz w:val="24"/>
        </w:rPr>
      </w:pP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 xml:space="preserve">4.6. Pentru lucrari, exista in studiul de fezabilitate declaraţia proiectantului semnată şi ştampilată privind sursa de preţuri? </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Expertul verifica existenta precizarilor proiectantului privind  sursa de preţuri din Studiul de fezabilitate, daca declaraţia este semnata şi  bifează in caseta corespunzatoare DA sau NU.  </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Daca proiectantul nu a indicat sursa de preţuri pentru lucrari, expertul înştiinţează solicitantul 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rsidR="003C26AE" w:rsidRPr="00AE504F" w:rsidRDefault="003C26AE" w:rsidP="00AE504F">
      <w:pPr>
        <w:shd w:val="clear" w:color="auto" w:fill="FFFFFF"/>
        <w:spacing w:before="120" w:after="120"/>
        <w:rPr>
          <w:rFonts w:asciiTheme="majorHAnsi" w:hAnsiTheme="majorHAnsi"/>
          <w:sz w:val="24"/>
        </w:rPr>
      </w:pPr>
      <w:r w:rsidRPr="00AE504F">
        <w:rPr>
          <w:rFonts w:asciiTheme="majorHAnsi" w:hAnsiTheme="majorHAnsi"/>
          <w:sz w:val="24"/>
        </w:rPr>
        <w:t xml:space="preserve">În situatia în care o parte din bunuri se regăseşte în baza de date, iar pentru cealaltă se prezintă oferte, se bifează </w:t>
      </w:r>
      <w:r w:rsidRPr="00AE504F">
        <w:rPr>
          <w:rFonts w:asciiTheme="majorHAnsi" w:hAnsiTheme="majorHAnsi"/>
          <w:b/>
          <w:sz w:val="24"/>
        </w:rPr>
        <w:t>DA</w:t>
      </w:r>
      <w:r w:rsidRPr="00AE504F">
        <w:rPr>
          <w:rFonts w:asciiTheme="majorHAnsi" w:hAnsiTheme="majorHAnsi"/>
          <w:sz w:val="24"/>
        </w:rPr>
        <w:t xml:space="preserve"> şi la pct.4.1 şi la pct.4.4., iar la rubrica Observaţii expertul va preciza acest lucru.</w:t>
      </w:r>
    </w:p>
    <w:p w:rsidR="003C26AE" w:rsidRPr="00AE504F" w:rsidRDefault="003C26AE" w:rsidP="00AE504F">
      <w:pPr>
        <w:spacing w:before="120" w:after="120"/>
        <w:rPr>
          <w:rFonts w:asciiTheme="majorHAnsi" w:hAnsiTheme="majorHAnsi"/>
          <w:sz w:val="24"/>
          <w:lang w:val="pt-BR"/>
        </w:rPr>
      </w:pP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E. Verificarea planului financiar</w:t>
      </w: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 xml:space="preserve">5.1 Planul financiar este corect completat şi respectă gradul de intervenţie publică stabilit de GAL prin fișa măsurii din SDL? </w:t>
      </w:r>
    </w:p>
    <w:p w:rsidR="003C26AE" w:rsidRPr="00AE504F" w:rsidRDefault="003C26AE" w:rsidP="00AE504F">
      <w:pPr>
        <w:spacing w:before="120" w:after="120"/>
        <w:rPr>
          <w:rFonts w:asciiTheme="majorHAnsi" w:hAnsiTheme="majorHAnsi"/>
          <w:b/>
          <w:sz w:val="24"/>
        </w:rPr>
      </w:pPr>
      <w:r w:rsidRPr="00AE504F">
        <w:rPr>
          <w:rFonts w:asciiTheme="majorHAnsi" w:hAnsiTheme="majorHAnsi"/>
          <w:sz w:val="24"/>
        </w:rPr>
        <w:t>Totalul cheltuielilor eligibile nu va depăşi 200.000 euro/proiect</w:t>
      </w: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lastRenderedPageBreak/>
        <w:t xml:space="preserve">Intensitatea sprijinului public pentru proiectele aferente art. 17, alin. (1) lit. a) este de </w:t>
      </w:r>
      <w:r w:rsidR="00AE504F" w:rsidRPr="00AE504F">
        <w:rPr>
          <w:rFonts w:asciiTheme="majorHAnsi" w:hAnsiTheme="majorHAnsi"/>
          <w:b/>
          <w:sz w:val="24"/>
        </w:rPr>
        <w:t>7</w:t>
      </w:r>
      <w:r w:rsidRPr="00AE504F">
        <w:rPr>
          <w:rFonts w:asciiTheme="majorHAnsi" w:hAnsiTheme="majorHAnsi"/>
          <w:b/>
          <w:sz w:val="24"/>
        </w:rPr>
        <w:t>0%.</w:t>
      </w: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Aceasta poate fi majorată cu 20 de puncte procentuale suplimentare cu condiția ca rata maximă a sprijinului combinat să nu depășească 90% în cazul:</w:t>
      </w:r>
    </w:p>
    <w:p w:rsidR="003C26AE" w:rsidRPr="00AE504F" w:rsidRDefault="003C26AE" w:rsidP="00AE504F">
      <w:pPr>
        <w:pStyle w:val="ListParagraph"/>
        <w:numPr>
          <w:ilvl w:val="0"/>
          <w:numId w:val="25"/>
        </w:numPr>
        <w:spacing w:before="120" w:after="120"/>
        <w:ind w:left="0" w:firstLine="0"/>
        <w:rPr>
          <w:rFonts w:asciiTheme="majorHAnsi" w:hAnsiTheme="majorHAnsi"/>
          <w:sz w:val="24"/>
        </w:rPr>
      </w:pPr>
      <w:r w:rsidRPr="00AE504F">
        <w:rPr>
          <w:rFonts w:asciiTheme="majorHAnsi" w:hAnsiTheme="majorHAnsi"/>
          <w:sz w:val="24"/>
        </w:rPr>
        <w:t xml:space="preserve">tinerilor fermieri, pentru maximum cinci ani de la data stabilirii, astfel cum este precizată în programul de dezvoltare rurală, sau până când acțiunile definite în planul de afaceri menționat la articolul 19 alineatul (4) sunt finalizate </w:t>
      </w:r>
    </w:p>
    <w:p w:rsidR="003C26AE" w:rsidRPr="00AE504F" w:rsidRDefault="003C26AE" w:rsidP="00AE504F">
      <w:pPr>
        <w:pStyle w:val="ListParagraph"/>
        <w:spacing w:before="120" w:after="120"/>
        <w:ind w:left="0"/>
        <w:rPr>
          <w:rFonts w:asciiTheme="majorHAnsi" w:hAnsiTheme="majorHAnsi"/>
          <w:sz w:val="24"/>
        </w:rPr>
      </w:pPr>
    </w:p>
    <w:p w:rsidR="003C26AE" w:rsidRPr="00AE504F" w:rsidRDefault="003C26AE" w:rsidP="00AE504F">
      <w:pPr>
        <w:pStyle w:val="NormalWeb"/>
        <w:spacing w:before="120" w:after="120" w:line="276" w:lineRule="auto"/>
        <w:jc w:val="both"/>
        <w:rPr>
          <w:rFonts w:asciiTheme="majorHAnsi" w:hAnsiTheme="majorHAnsi"/>
          <w:lang w:val="ro-RO"/>
        </w:rPr>
      </w:pPr>
      <w:r w:rsidRPr="00AE504F">
        <w:rPr>
          <w:rFonts w:asciiTheme="majorHAnsi" w:hAnsiTheme="majorHAnsi"/>
          <w:b/>
          <w:lang w:val="ro-RO"/>
        </w:rPr>
        <w:t>Pentru acordarea majorării contribuţiei publice în cazul Investiţiilor realizate de tinerii fermieri, pentru maximum cinci ani de la data stabilirii, astfel cum este precizată în programul de dezvoltare rurală, sau până când acțiunile definite în planul de afaceri menționat la articolul 19 alineatul (4) sunt finalizate, expertul verifică următoarele:</w:t>
      </w:r>
    </w:p>
    <w:p w:rsidR="003C26AE" w:rsidRPr="00AE504F" w:rsidRDefault="003C26AE" w:rsidP="00AE504F">
      <w:pPr>
        <w:pStyle w:val="NormalWeb"/>
        <w:spacing w:before="120" w:after="120" w:line="276" w:lineRule="auto"/>
        <w:rPr>
          <w:rFonts w:asciiTheme="majorHAnsi" w:hAnsiTheme="majorHAnsi"/>
          <w:b/>
        </w:rPr>
      </w:pPr>
      <w:r w:rsidRPr="00AE504F">
        <w:rPr>
          <w:rFonts w:asciiTheme="majorHAnsi" w:hAnsiTheme="majorHAnsi"/>
          <w:b/>
        </w:rPr>
        <w:t>dacă solicitantul se încadrează în una din următoarele categorii:</w:t>
      </w:r>
    </w:p>
    <w:p w:rsidR="003C26AE" w:rsidRPr="00AE504F" w:rsidRDefault="003C26AE" w:rsidP="00AE504F">
      <w:pPr>
        <w:numPr>
          <w:ilvl w:val="0"/>
          <w:numId w:val="24"/>
        </w:numPr>
        <w:shd w:val="clear" w:color="auto" w:fill="FFFFFF"/>
        <w:tabs>
          <w:tab w:val="left" w:pos="284"/>
        </w:tabs>
        <w:spacing w:before="120" w:after="120"/>
        <w:ind w:left="0" w:firstLine="0"/>
        <w:rPr>
          <w:rFonts w:asciiTheme="majorHAnsi" w:hAnsiTheme="majorHAnsi"/>
          <w:i/>
          <w:color w:val="000000"/>
          <w:sz w:val="24"/>
        </w:rPr>
      </w:pPr>
      <w:r w:rsidRPr="00AE504F">
        <w:rPr>
          <w:rFonts w:asciiTheme="majorHAnsi" w:hAnsiTheme="majorHAnsi"/>
          <w:i/>
          <w:sz w:val="24"/>
        </w:rPr>
        <w:t xml:space="preserve">Persoană fizică autorizată (PFA) înfiintata conform OUG nr.44/2008 cu vârsta </w:t>
      </w:r>
      <w:r w:rsidRPr="00AE504F">
        <w:rPr>
          <w:rFonts w:asciiTheme="majorHAnsi" w:hAnsiTheme="majorHAnsi"/>
          <w:sz w:val="24"/>
        </w:rPr>
        <w:t>p</w:t>
      </w:r>
      <w:r w:rsidRPr="00AE504F">
        <w:rPr>
          <w:rFonts w:asciiTheme="majorHAnsi" w:hAnsiTheme="majorHAnsi"/>
          <w:sz w:val="24"/>
          <w:lang w:val="en-GB"/>
        </w:rPr>
        <w:t>ână la</w:t>
      </w:r>
      <w:r w:rsidRPr="00AE504F">
        <w:rPr>
          <w:rFonts w:asciiTheme="majorHAnsi" w:hAnsiTheme="majorHAnsi"/>
          <w:i/>
          <w:sz w:val="24"/>
        </w:rPr>
        <w:t xml:space="preserve"> 40 de ani inclusiv la data depunerii cererii de finanţare a proiectului si care </w:t>
      </w:r>
      <w:r w:rsidRPr="00AE504F">
        <w:rPr>
          <w:rFonts w:asciiTheme="majorHAnsi" w:hAnsiTheme="majorHAnsi"/>
          <w:color w:val="000000"/>
          <w:sz w:val="24"/>
        </w:rPr>
        <w:t>deține competențele și calificările profesionale adecvate</w:t>
      </w:r>
    </w:p>
    <w:p w:rsidR="003C26AE" w:rsidRPr="00AE504F" w:rsidRDefault="003C26AE" w:rsidP="00AE504F">
      <w:pPr>
        <w:numPr>
          <w:ilvl w:val="0"/>
          <w:numId w:val="24"/>
        </w:numPr>
        <w:shd w:val="clear" w:color="auto" w:fill="FFFFFF"/>
        <w:tabs>
          <w:tab w:val="left" w:pos="284"/>
        </w:tabs>
        <w:spacing w:before="120" w:after="120"/>
        <w:ind w:left="0" w:firstLine="0"/>
        <w:rPr>
          <w:rFonts w:asciiTheme="majorHAnsi" w:hAnsiTheme="majorHAnsi"/>
          <w:sz w:val="24"/>
        </w:rPr>
      </w:pPr>
      <w:r w:rsidRPr="00AE504F">
        <w:rPr>
          <w:rFonts w:asciiTheme="majorHAnsi" w:hAnsiTheme="majorHAnsi"/>
          <w:i/>
          <w:color w:val="000000"/>
          <w:sz w:val="24"/>
        </w:rPr>
        <w:t>Intreprindere individuală înfiinţatăîn baza OUG nr.44/2008 al cărei titular are varsta</w:t>
      </w:r>
      <w:r w:rsidRPr="00AE504F">
        <w:rPr>
          <w:rFonts w:asciiTheme="majorHAnsi" w:hAnsiTheme="majorHAnsi"/>
          <w:i/>
          <w:sz w:val="24"/>
        </w:rPr>
        <w:t xml:space="preserve"> </w:t>
      </w:r>
      <w:r w:rsidRPr="00AE504F">
        <w:rPr>
          <w:rFonts w:asciiTheme="majorHAnsi" w:hAnsiTheme="majorHAnsi"/>
          <w:sz w:val="24"/>
        </w:rPr>
        <w:t>până la</w:t>
      </w:r>
      <w:r w:rsidRPr="00AE504F">
        <w:rPr>
          <w:rFonts w:asciiTheme="majorHAnsi" w:hAnsiTheme="majorHAnsi"/>
          <w:i/>
          <w:sz w:val="24"/>
        </w:rPr>
        <w:t xml:space="preserve"> 40 de ani inclusiv la data depunerii cererii de finanţare a proiectului şi </w:t>
      </w:r>
      <w:r w:rsidRPr="00AE504F">
        <w:rPr>
          <w:rFonts w:asciiTheme="majorHAnsi" w:hAnsiTheme="majorHAnsi"/>
          <w:color w:val="000000"/>
          <w:sz w:val="24"/>
        </w:rPr>
        <w:t>deține competențele și calificările profesionale adecvate</w:t>
      </w:r>
      <w:r w:rsidRPr="00AE504F">
        <w:rPr>
          <w:rFonts w:asciiTheme="majorHAnsi" w:hAnsiTheme="majorHAnsi"/>
          <w:i/>
          <w:sz w:val="24"/>
        </w:rPr>
        <w:t xml:space="preserve">; </w:t>
      </w:r>
    </w:p>
    <w:p w:rsidR="003C26AE" w:rsidRPr="00AE504F" w:rsidRDefault="003C26AE" w:rsidP="00AE504F">
      <w:pPr>
        <w:numPr>
          <w:ilvl w:val="0"/>
          <w:numId w:val="24"/>
        </w:numPr>
        <w:shd w:val="clear" w:color="auto" w:fill="FFFFFF"/>
        <w:tabs>
          <w:tab w:val="left" w:pos="284"/>
        </w:tabs>
        <w:spacing w:before="120" w:after="120"/>
        <w:ind w:left="0" w:firstLine="0"/>
        <w:rPr>
          <w:rFonts w:asciiTheme="majorHAnsi" w:hAnsiTheme="majorHAnsi"/>
          <w:i/>
          <w:color w:val="000000"/>
          <w:sz w:val="24"/>
        </w:rPr>
      </w:pPr>
      <w:r w:rsidRPr="00AE504F">
        <w:rPr>
          <w:rFonts w:asciiTheme="majorHAnsi" w:hAnsiTheme="majorHAnsi"/>
          <w:i/>
          <w:color w:val="000000"/>
          <w:sz w:val="24"/>
        </w:rPr>
        <w:t xml:space="preserve">Întreprinderea familială (IF) înfiinţată în baza OUG nr.44/2008 cu condiția ca tânărul fermier, solicitant al sprijinului cu vârsta </w:t>
      </w:r>
      <w:r w:rsidRPr="00AE504F">
        <w:rPr>
          <w:rFonts w:asciiTheme="majorHAnsi" w:hAnsiTheme="majorHAnsi"/>
          <w:sz w:val="24"/>
        </w:rPr>
        <w:t>până la</w:t>
      </w:r>
      <w:r w:rsidRPr="00AE504F">
        <w:rPr>
          <w:rFonts w:asciiTheme="majorHAnsi" w:hAnsiTheme="majorHAnsi"/>
          <w:i/>
          <w:color w:val="000000"/>
          <w:sz w:val="24"/>
        </w:rPr>
        <w:t xml:space="preserve"> 40 de ani inclusiv la data depunerii cererii de finanţare, cu  competențele și calificările profesionale adecvate să fie reprezentantul IF desemnat prin acordul de constituire și să exercite controlul efectiv asupra exploatației prin deținerea cotei majoritare din patrimoniul de afectațiune,</w:t>
      </w:r>
    </w:p>
    <w:p w:rsidR="003C26AE" w:rsidRPr="00AE504F" w:rsidRDefault="003C26AE" w:rsidP="00AE504F">
      <w:pPr>
        <w:numPr>
          <w:ilvl w:val="0"/>
          <w:numId w:val="24"/>
        </w:numPr>
        <w:shd w:val="clear" w:color="auto" w:fill="FFFFFF"/>
        <w:tabs>
          <w:tab w:val="left" w:pos="284"/>
        </w:tabs>
        <w:spacing w:before="120" w:after="120"/>
        <w:ind w:left="0" w:firstLine="0"/>
        <w:rPr>
          <w:rFonts w:asciiTheme="majorHAnsi" w:hAnsiTheme="majorHAnsi"/>
          <w:sz w:val="24"/>
        </w:rPr>
      </w:pPr>
      <w:r w:rsidRPr="00AE504F">
        <w:rPr>
          <w:rFonts w:asciiTheme="majorHAnsi" w:hAnsiTheme="majorHAnsi"/>
          <w:i/>
          <w:sz w:val="24"/>
        </w:rPr>
        <w:t xml:space="preserve">Societate cu răspundere limitată cu asociat unic persoană fizică, care este si administratorul societăţii, (administrator unic)  cu vârsta </w:t>
      </w:r>
      <w:r w:rsidRPr="00AE504F">
        <w:rPr>
          <w:rFonts w:asciiTheme="majorHAnsi" w:hAnsiTheme="majorHAnsi"/>
          <w:sz w:val="24"/>
        </w:rPr>
        <w:t xml:space="preserve">până la </w:t>
      </w:r>
      <w:r w:rsidRPr="00AE504F">
        <w:rPr>
          <w:rFonts w:asciiTheme="majorHAnsi" w:hAnsiTheme="majorHAnsi"/>
          <w:i/>
          <w:sz w:val="24"/>
        </w:rPr>
        <w:t xml:space="preserve"> 40 ani inclusive la data depunerii cererii de finanţare care </w:t>
      </w:r>
      <w:r w:rsidRPr="00AE504F">
        <w:rPr>
          <w:rFonts w:asciiTheme="majorHAnsi" w:hAnsiTheme="majorHAnsi"/>
          <w:color w:val="000000"/>
          <w:sz w:val="24"/>
        </w:rPr>
        <w:t>deține competențele și calificările profesionale adecvate</w:t>
      </w:r>
      <w:r w:rsidRPr="00AE504F">
        <w:rPr>
          <w:rFonts w:asciiTheme="majorHAnsi" w:hAnsiTheme="majorHAnsi"/>
          <w:i/>
          <w:sz w:val="24"/>
        </w:rPr>
        <w:t>.</w:t>
      </w:r>
    </w:p>
    <w:p w:rsidR="003C26AE" w:rsidRPr="00AE504F" w:rsidRDefault="003C26AE" w:rsidP="00AE504F">
      <w:pPr>
        <w:numPr>
          <w:ilvl w:val="0"/>
          <w:numId w:val="24"/>
        </w:numPr>
        <w:shd w:val="clear" w:color="auto" w:fill="FFFFFF"/>
        <w:tabs>
          <w:tab w:val="left" w:pos="284"/>
        </w:tabs>
        <w:spacing w:before="120" w:after="120"/>
        <w:ind w:left="0" w:firstLine="0"/>
        <w:rPr>
          <w:rFonts w:asciiTheme="majorHAnsi" w:hAnsiTheme="majorHAnsi"/>
          <w:sz w:val="24"/>
        </w:rPr>
      </w:pPr>
      <w:r w:rsidRPr="00AE504F">
        <w:rPr>
          <w:rFonts w:asciiTheme="majorHAnsi" w:hAnsiTheme="majorHAnsi"/>
          <w:i/>
          <w:sz w:val="24"/>
        </w:rPr>
        <w:t xml:space="preserve">Societate cu răspundere limitată  cu mai mulți asociați, cu condiția ca tânărul fermier, solicitant al sprijinului, să exercite controlul efectiv asupra exploatației prin deținerea pachetului majoritar al părţilor sociale și deţinerea funcţiei de administrator unic al societății comerciale respective şi să aibe </w:t>
      </w:r>
      <w:r w:rsidRPr="00AE504F">
        <w:rPr>
          <w:rFonts w:asciiTheme="majorHAnsi" w:hAnsiTheme="majorHAnsi"/>
          <w:i/>
          <w:color w:val="000000"/>
          <w:sz w:val="24"/>
        </w:rPr>
        <w:t>competențele și calificările profesionale adecvate</w:t>
      </w:r>
      <w:r w:rsidRPr="00AE504F">
        <w:rPr>
          <w:rFonts w:asciiTheme="majorHAnsi" w:hAnsiTheme="majorHAnsi"/>
          <w:i/>
          <w:sz w:val="24"/>
        </w:rPr>
        <w:t>.</w:t>
      </w:r>
    </w:p>
    <w:p w:rsidR="003C26AE" w:rsidRPr="00AE504F" w:rsidRDefault="003C26AE" w:rsidP="00AE504F">
      <w:pPr>
        <w:spacing w:before="120" w:after="120"/>
        <w:rPr>
          <w:rFonts w:asciiTheme="majorHAnsi" w:hAnsiTheme="majorHAnsi"/>
          <w:sz w:val="24"/>
        </w:rPr>
      </w:pPr>
    </w:p>
    <w:p w:rsidR="003C26AE" w:rsidRPr="00AE504F" w:rsidRDefault="003C26AE" w:rsidP="00AE504F">
      <w:pPr>
        <w:spacing w:before="120" w:after="120"/>
        <w:rPr>
          <w:rFonts w:asciiTheme="majorHAnsi" w:hAnsiTheme="majorHAnsi"/>
          <w:color w:val="000000"/>
          <w:sz w:val="24"/>
        </w:rPr>
      </w:pPr>
      <w:r w:rsidRPr="00AE504F">
        <w:rPr>
          <w:rFonts w:asciiTheme="majorHAnsi" w:hAnsiTheme="majorHAnsi"/>
          <w:color w:val="000000"/>
          <w:sz w:val="24"/>
        </w:rPr>
        <w:t xml:space="preserve">Prin competențele și calificările profesionale adecvate se înţelege absolvirea a minimum 8 clase plus calificare în domeniul agricol/agroalimentar/veterinar/economie agrară/mecanică </w:t>
      </w:r>
      <w:r w:rsidRPr="00AE504F">
        <w:rPr>
          <w:rFonts w:asciiTheme="majorHAnsi" w:hAnsiTheme="majorHAnsi"/>
          <w:color w:val="000000"/>
          <w:sz w:val="24"/>
        </w:rPr>
        <w:lastRenderedPageBreak/>
        <w:t xml:space="preserve">agricolă, după caz, în conformitate cu obiectivele vizate prin proiect demonstrată prin </w:t>
      </w:r>
      <w:r w:rsidRPr="00AE504F">
        <w:rPr>
          <w:rFonts w:asciiTheme="majorHAnsi" w:hAnsiTheme="majorHAnsi"/>
          <w:sz w:val="24"/>
        </w:rPr>
        <w:t>diploma/certificat de calificare ce atestă formarea profesională/certificat de competențe emis de un centru de evaluare si certificare a competentelor profesionale obtinute pe alte căi decât cele formale, care trebuie să fie autorizat de Autoritatea Natională pentru Calificări care conferă un nivel minim de calificare în domeniu agricol/</w:t>
      </w:r>
      <w:r w:rsidRPr="00AE504F">
        <w:rPr>
          <w:rFonts w:asciiTheme="majorHAnsi" w:hAnsiTheme="majorHAnsi"/>
          <w:color w:val="000000"/>
          <w:sz w:val="24"/>
        </w:rPr>
        <w:t xml:space="preserve">agroalimentar/veterinar/mecanică agricolă. Verificarea se va face cu documente </w:t>
      </w:r>
      <w:bookmarkStart w:id="16" w:name="_GoBack"/>
      <w:r w:rsidRPr="00AE504F">
        <w:rPr>
          <w:rFonts w:asciiTheme="majorHAnsi" w:hAnsiTheme="majorHAnsi"/>
          <w:color w:val="000000"/>
          <w:sz w:val="24"/>
        </w:rPr>
        <w:t>justificativ</w:t>
      </w:r>
      <w:bookmarkEnd w:id="16"/>
      <w:r w:rsidRPr="00AE504F">
        <w:rPr>
          <w:rFonts w:asciiTheme="majorHAnsi" w:hAnsiTheme="majorHAnsi"/>
          <w:color w:val="000000"/>
          <w:sz w:val="24"/>
        </w:rPr>
        <w:t>e depuse la cererea de finanțare.</w:t>
      </w:r>
    </w:p>
    <w:p w:rsidR="003C26AE" w:rsidRPr="00AE504F" w:rsidRDefault="003C26AE" w:rsidP="00AE504F">
      <w:pPr>
        <w:spacing w:before="120" w:after="120"/>
        <w:rPr>
          <w:rFonts w:asciiTheme="majorHAnsi" w:hAnsiTheme="majorHAnsi"/>
          <w:sz w:val="24"/>
        </w:rPr>
      </w:pPr>
    </w:p>
    <w:p w:rsidR="003C26AE" w:rsidRPr="00AE504F" w:rsidRDefault="003C26AE" w:rsidP="00AE504F">
      <w:pPr>
        <w:spacing w:before="120" w:after="120"/>
        <w:rPr>
          <w:rFonts w:asciiTheme="majorHAnsi" w:hAnsiTheme="majorHAnsi"/>
          <w:i/>
          <w:sz w:val="24"/>
        </w:rPr>
      </w:pPr>
      <w:r w:rsidRPr="00AE504F">
        <w:rPr>
          <w:rFonts w:asciiTheme="majorHAnsi" w:hAnsiTheme="majorHAnsi"/>
          <w:sz w:val="24"/>
        </w:rPr>
        <w:t xml:space="preserve">Se verifică dacă tânărul fermier </w:t>
      </w:r>
      <w:r w:rsidRPr="00AE504F">
        <w:rPr>
          <w:rFonts w:asciiTheme="majorHAnsi" w:hAnsiTheme="majorHAnsi"/>
          <w:i/>
          <w:sz w:val="24"/>
        </w:rPr>
        <w:t xml:space="preserve">s-a stabilit pentru prima dată </w:t>
      </w:r>
      <w:r w:rsidRPr="00AE504F">
        <w:rPr>
          <w:rFonts w:asciiTheme="majorHAnsi" w:hAnsiTheme="majorHAnsi"/>
          <w:i/>
          <w:color w:val="000000"/>
          <w:sz w:val="24"/>
        </w:rPr>
        <w:t>într-o exploatație agricolă ca șef al respectivei exploatații în ultimii cinci ani anteriori cererii de sprijin, respectiv,</w:t>
      </w:r>
    </w:p>
    <w:p w:rsidR="003C26AE" w:rsidRPr="00AE504F" w:rsidRDefault="003C26AE" w:rsidP="00AE504F">
      <w:pPr>
        <w:pStyle w:val="ListParagraph"/>
        <w:spacing w:before="120" w:after="120"/>
        <w:ind w:left="0"/>
        <w:rPr>
          <w:rFonts w:asciiTheme="majorHAnsi" w:hAnsiTheme="majorHAnsi"/>
          <w:sz w:val="24"/>
        </w:rPr>
      </w:pPr>
      <w:r w:rsidRPr="00AE504F">
        <w:rPr>
          <w:rFonts w:asciiTheme="majorHAnsi" w:hAnsiTheme="majorHAnsi"/>
          <w:sz w:val="24"/>
        </w:rPr>
        <w:t xml:space="preserve">- se verifică în ONRC dacă tânărul fermier </w:t>
      </w:r>
      <w:r w:rsidRPr="00AE504F">
        <w:rPr>
          <w:rFonts w:asciiTheme="majorHAnsi" w:hAnsiTheme="majorHAnsi"/>
          <w:b/>
          <w:sz w:val="24"/>
        </w:rPr>
        <w:t>a mai condus  o forma de organizare juridică cu activitate agricolă</w:t>
      </w:r>
      <w:r w:rsidRPr="00AE504F">
        <w:rPr>
          <w:rFonts w:asciiTheme="majorHAnsi" w:hAnsiTheme="majorHAnsi"/>
          <w:sz w:val="24"/>
        </w:rPr>
        <w:t xml:space="preserve"> ( fapt dovedit prin deținerea cotei majoritare a părţilor sociale/ cotei majoritare din patrimoniul de afectațiune în cadrul altei entități juridice și a poziției de administrator unic al exploatației înregistrată la APIA pe numele respectivei entităţi juridice), caz în care nu se mai încadrează în categoria tinerilor instalaţi pentru prima dată, si</w:t>
      </w:r>
    </w:p>
    <w:p w:rsidR="003C26AE" w:rsidRPr="00AE504F" w:rsidRDefault="003C26AE" w:rsidP="00AE504F">
      <w:pPr>
        <w:pStyle w:val="ListParagraph"/>
        <w:spacing w:before="120" w:after="120"/>
        <w:ind w:left="0"/>
        <w:rPr>
          <w:rFonts w:asciiTheme="majorHAnsi" w:hAnsiTheme="majorHAnsi"/>
          <w:i/>
          <w:sz w:val="24"/>
        </w:rPr>
      </w:pPr>
      <w:r w:rsidRPr="00AE504F">
        <w:rPr>
          <w:rFonts w:asciiTheme="majorHAnsi" w:hAnsiTheme="majorHAnsi"/>
          <w:i/>
          <w:color w:val="000000"/>
          <w:sz w:val="24"/>
        </w:rPr>
        <w:t xml:space="preserve">- Se verifică </w:t>
      </w:r>
      <w:r w:rsidRPr="00AE504F">
        <w:rPr>
          <w:rFonts w:asciiTheme="majorHAnsi" w:hAnsiTheme="majorHAnsi"/>
          <w:b/>
          <w:sz w:val="24"/>
        </w:rPr>
        <w:t>data</w:t>
      </w:r>
      <w:r w:rsidRPr="00AE504F">
        <w:rPr>
          <w:rFonts w:asciiTheme="majorHAnsi" w:hAnsiTheme="majorHAnsi"/>
          <w:sz w:val="24"/>
        </w:rPr>
        <w:t xml:space="preserve"> la care acesta a devenit şeful exploataţiei agricole vizată de proiect şi dacă au trecut cel mult cinci ani până la depunerea cererii de finanţare. </w:t>
      </w:r>
    </w:p>
    <w:p w:rsidR="003C26AE" w:rsidRPr="00AE504F" w:rsidRDefault="003C26AE" w:rsidP="00AE504F">
      <w:pPr>
        <w:pStyle w:val="NormalWeb"/>
        <w:tabs>
          <w:tab w:val="left" w:pos="284"/>
        </w:tabs>
        <w:spacing w:before="120" w:after="120" w:line="276" w:lineRule="auto"/>
        <w:jc w:val="both"/>
        <w:rPr>
          <w:rFonts w:asciiTheme="majorHAnsi" w:hAnsiTheme="majorHAnsi"/>
          <w:lang w:val="fr-FR"/>
        </w:rPr>
      </w:pPr>
      <w:r w:rsidRPr="00AE504F">
        <w:rPr>
          <w:rFonts w:asciiTheme="majorHAnsi" w:hAnsiTheme="majorHAnsi"/>
          <w:lang w:val="ro-RO"/>
        </w:rPr>
        <w:t xml:space="preserve">Data instalării pentru prima dată ca şef de exploataţie este data la care tânărul fermier figurează în ONRC că a preluat controlul efectiv asupra exploatației înregistrată la APIA ca asociat unic/majoritar și unic administrator al respectivei entități (oricare ar fi statutul juridic) respectiv titular PFA, II/reprezentant legal în cazul IF . Dacă data înregistrării în ONRC a tânărului fermier, diferă de data înregistrării exploataţiei la APIA pe numele solicitantului, termenul de 5 ani se va calcula începând cu cea mai recentă înregistrare dintre cele două, faţă de momentul depunerii. </w:t>
      </w:r>
      <w:r w:rsidRPr="00AE504F">
        <w:rPr>
          <w:rFonts w:asciiTheme="majorHAnsi" w:hAnsiTheme="majorHAnsi"/>
          <w:lang w:val="fr-FR"/>
        </w:rPr>
        <w:t>Se va avea în vedere data la care exploataţia a fost înregistrată la APIA şi nu data la care solicitantul a obţinut RO-ul de la APIA.</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Daca din ONRC reiese ca tanarul fermier conduce mai multe entități juridice cu activitate agricol</w:t>
      </w:r>
      <w:r w:rsidRPr="00AE504F">
        <w:rPr>
          <w:rFonts w:asciiTheme="majorHAnsi" w:hAnsiTheme="majorHAnsi"/>
          <w:sz w:val="24"/>
          <w:lang w:val="fr-FR"/>
        </w:rPr>
        <w:t>ă</w:t>
      </w:r>
      <w:r w:rsidRPr="00AE504F">
        <w:rPr>
          <w:rFonts w:asciiTheme="majorHAnsi" w:hAnsiTheme="majorHAnsi"/>
          <w:sz w:val="24"/>
        </w:rPr>
        <w:t xml:space="preserve"> înscrisă la APIA, poate beneficia de sprijin majorat pentru calitatea de tânăr, </w:t>
      </w:r>
      <w:r w:rsidRPr="00AE504F">
        <w:rPr>
          <w:rFonts w:asciiTheme="majorHAnsi" w:hAnsiTheme="majorHAnsi"/>
          <w:b/>
          <w:sz w:val="24"/>
        </w:rPr>
        <w:t>doar în cazul acelei exploatații în care a avut loc instalarea sa ca sef de exploatație pentru prima dată, cu respectarea tuturor cerintelor</w:t>
      </w:r>
      <w:r w:rsidRPr="00AE504F">
        <w:rPr>
          <w:rFonts w:asciiTheme="majorHAnsi" w:hAnsiTheme="majorHAnsi"/>
          <w:sz w:val="24"/>
        </w:rPr>
        <w:t xml:space="preserve"> aplicabile tanarului (varsta, calificare si termen de 5 ani de la data instalarii).</w:t>
      </w:r>
    </w:p>
    <w:p w:rsidR="003C26AE" w:rsidRPr="00AE504F" w:rsidRDefault="003C26AE" w:rsidP="00AE504F">
      <w:pPr>
        <w:pStyle w:val="NormalWeb"/>
        <w:tabs>
          <w:tab w:val="left" w:pos="284"/>
        </w:tabs>
        <w:spacing w:before="120" w:after="120" w:line="276" w:lineRule="auto"/>
        <w:jc w:val="both"/>
        <w:rPr>
          <w:rFonts w:asciiTheme="majorHAnsi" w:hAnsiTheme="majorHAnsi"/>
          <w:lang w:val="fr-FR"/>
        </w:rPr>
      </w:pPr>
    </w:p>
    <w:p w:rsidR="003C26AE" w:rsidRPr="00AE504F" w:rsidRDefault="003C26AE" w:rsidP="00AE504F">
      <w:pPr>
        <w:pStyle w:val="Footer"/>
        <w:tabs>
          <w:tab w:val="left" w:pos="284"/>
        </w:tabs>
        <w:spacing w:before="120" w:after="120" w:line="276" w:lineRule="auto"/>
        <w:rPr>
          <w:rFonts w:asciiTheme="majorHAnsi" w:hAnsiTheme="majorHAnsi"/>
          <w:sz w:val="24"/>
        </w:rPr>
      </w:pPr>
      <w:r w:rsidRPr="00AE504F">
        <w:rPr>
          <w:rFonts w:asciiTheme="majorHAnsi" w:hAnsiTheme="majorHAnsi"/>
          <w:sz w:val="24"/>
        </w:rPr>
        <w:t xml:space="preserve">Din punct de vedere al varstei, se incadreaza in definitia tanarului fermier sef de exploatatie, inclusiv tanarul fermier care depune o cerere de finantare cu o zi inainte de </w:t>
      </w:r>
      <w:r w:rsidRPr="00AE504F">
        <w:rPr>
          <w:rFonts w:asciiTheme="majorHAnsi" w:hAnsiTheme="majorHAnsi"/>
          <w:i/>
          <w:sz w:val="24"/>
        </w:rPr>
        <w:t>împlinirea vârstei de 41 de ani.</w:t>
      </w:r>
    </w:p>
    <w:p w:rsidR="003C26AE" w:rsidRPr="00AE504F" w:rsidRDefault="003C26AE" w:rsidP="00AE504F">
      <w:pPr>
        <w:pStyle w:val="ListParagraph"/>
        <w:spacing w:before="120" w:after="120"/>
        <w:ind w:left="0"/>
        <w:rPr>
          <w:rFonts w:asciiTheme="majorHAnsi" w:hAnsiTheme="majorHAnsi"/>
          <w:sz w:val="24"/>
        </w:rPr>
      </w:pPr>
    </w:p>
    <w:p w:rsidR="003C26AE" w:rsidRPr="00AE504F" w:rsidRDefault="003C26AE" w:rsidP="00AE504F">
      <w:pPr>
        <w:pStyle w:val="ListParagraph"/>
        <w:numPr>
          <w:ilvl w:val="0"/>
          <w:numId w:val="25"/>
        </w:numPr>
        <w:spacing w:before="120" w:after="120"/>
        <w:ind w:left="0" w:firstLine="0"/>
        <w:rPr>
          <w:rFonts w:asciiTheme="majorHAnsi" w:hAnsiTheme="majorHAnsi"/>
          <w:sz w:val="24"/>
        </w:rPr>
      </w:pPr>
      <w:r w:rsidRPr="00AE504F">
        <w:rPr>
          <w:rFonts w:asciiTheme="majorHAnsi" w:hAnsiTheme="majorHAnsi"/>
          <w:sz w:val="24"/>
        </w:rPr>
        <w:lastRenderedPageBreak/>
        <w:t>zonelor care se confruntă cu constrângeri naturale și cu alte constrângeri specifice (menționate la art. 32, Reg. (UE) nr. 1305/2013)</w:t>
      </w:r>
    </w:p>
    <w:p w:rsidR="003C26AE" w:rsidRPr="00AE504F" w:rsidRDefault="003C26AE" w:rsidP="00AE504F">
      <w:pPr>
        <w:pStyle w:val="NormalWeb"/>
        <w:spacing w:before="120" w:after="120" w:line="276" w:lineRule="auto"/>
        <w:jc w:val="both"/>
        <w:rPr>
          <w:rFonts w:asciiTheme="majorHAnsi" w:hAnsiTheme="majorHAnsi"/>
          <w:color w:val="000000"/>
          <w:lang w:val="ro-RO"/>
        </w:rPr>
      </w:pPr>
      <w:r w:rsidRPr="00AE504F">
        <w:rPr>
          <w:rFonts w:asciiTheme="majorHAnsi" w:hAnsiTheme="majorHAnsi"/>
          <w:lang w:val="ro-RO"/>
        </w:rPr>
        <w:t xml:space="preserve">Intensitatea sprijinului se va majora cu 20 puncte procentuale dacă amplasarea investiției și, acolo unde este cazul, peste 50% din terenurile agricole ale exploataţiei agricole se află în una din localităţile în dreptul cărora există menţiunea </w:t>
      </w:r>
      <w:r w:rsidRPr="00AE504F">
        <w:rPr>
          <w:rFonts w:asciiTheme="majorHAnsi" w:hAnsiTheme="majorHAnsi"/>
          <w:color w:val="000000"/>
          <w:lang w:val="ro-RO"/>
        </w:rPr>
        <w:t xml:space="preserve">ANC ZM , ANC SEMN, ANC-SPEC, conform Listelor UAT disponibile pe site-ul AFIR. </w:t>
      </w:r>
    </w:p>
    <w:p w:rsidR="003C26AE" w:rsidRPr="00AE504F" w:rsidRDefault="003C26AE" w:rsidP="00AE504F">
      <w:pPr>
        <w:spacing w:before="120" w:after="120"/>
        <w:rPr>
          <w:rFonts w:asciiTheme="majorHAnsi" w:hAnsiTheme="majorHAnsi"/>
          <w:color w:val="000000"/>
          <w:sz w:val="24"/>
        </w:rPr>
      </w:pPr>
      <w:r w:rsidRPr="00AE504F">
        <w:rPr>
          <w:rFonts w:asciiTheme="majorHAnsi" w:hAnsiTheme="majorHAnsi"/>
          <w:sz w:val="24"/>
        </w:rPr>
        <w:t>În cazul solicitanților care vizează prin proiect achiziţia de mașini și utilaje agricole, trebuie ca peste 50% din terenurile agricole ale exploataţiei să se regăsească</w:t>
      </w:r>
      <w:r w:rsidRPr="00AE504F">
        <w:rPr>
          <w:rFonts w:asciiTheme="majorHAnsi" w:hAnsiTheme="majorHAnsi"/>
          <w:color w:val="000000"/>
          <w:sz w:val="24"/>
        </w:rPr>
        <w:t xml:space="preserve"> </w:t>
      </w:r>
      <w:r w:rsidRPr="00AE504F">
        <w:rPr>
          <w:rFonts w:asciiTheme="majorHAnsi" w:hAnsiTheme="majorHAnsi"/>
          <w:sz w:val="24"/>
        </w:rPr>
        <w:t xml:space="preserve">în una din localităţile în dreptul cărora există menţiunea </w:t>
      </w:r>
      <w:r w:rsidRPr="00AE504F">
        <w:rPr>
          <w:rFonts w:asciiTheme="majorHAnsi" w:hAnsiTheme="majorHAnsi"/>
          <w:color w:val="000000"/>
          <w:sz w:val="24"/>
        </w:rPr>
        <w:t>ANC ZM , ANC SEMN, ANC-SPEC.</w:t>
      </w:r>
    </w:p>
    <w:p w:rsidR="003C26AE" w:rsidRPr="00AE504F" w:rsidRDefault="003C26AE" w:rsidP="00AE504F">
      <w:pPr>
        <w:spacing w:before="120" w:after="120"/>
        <w:rPr>
          <w:rFonts w:asciiTheme="majorHAnsi" w:hAnsiTheme="majorHAnsi"/>
          <w:sz w:val="24"/>
        </w:rPr>
      </w:pPr>
    </w:p>
    <w:p w:rsidR="003C26AE" w:rsidRPr="00AE504F" w:rsidRDefault="003C26AE" w:rsidP="00AE504F">
      <w:pPr>
        <w:pStyle w:val="ListParagraph"/>
        <w:numPr>
          <w:ilvl w:val="0"/>
          <w:numId w:val="25"/>
        </w:numPr>
        <w:spacing w:before="120" w:after="120"/>
        <w:ind w:left="360"/>
        <w:rPr>
          <w:rFonts w:asciiTheme="majorHAnsi" w:hAnsiTheme="majorHAnsi"/>
          <w:sz w:val="24"/>
        </w:rPr>
      </w:pPr>
      <w:r w:rsidRPr="00AE504F">
        <w:rPr>
          <w:rFonts w:asciiTheme="majorHAnsi" w:hAnsiTheme="majorHAnsi"/>
          <w:sz w:val="24"/>
        </w:rPr>
        <w:t>Investițiilor legate de operațiunile prevăzute la art. 28 (Agromediu) și art. 29 (Agricultura ecologică) din R(UE) nr. 1305/2013.</w:t>
      </w:r>
    </w:p>
    <w:p w:rsidR="003C26AE" w:rsidRPr="00AE504F" w:rsidRDefault="003C26AE" w:rsidP="00AE504F">
      <w:pPr>
        <w:pStyle w:val="NormalWeb"/>
        <w:spacing w:before="120" w:after="120" w:line="276" w:lineRule="auto"/>
        <w:ind w:left="360"/>
        <w:jc w:val="both"/>
        <w:rPr>
          <w:rFonts w:asciiTheme="majorHAnsi" w:hAnsiTheme="majorHAnsi"/>
          <w:b/>
          <w:color w:val="000000"/>
          <w:lang w:val="fr-FR"/>
        </w:rPr>
      </w:pPr>
      <w:r w:rsidRPr="00AE504F">
        <w:rPr>
          <w:rFonts w:asciiTheme="majorHAnsi" w:hAnsiTheme="majorHAnsi"/>
          <w:color w:val="000000"/>
          <w:lang w:val="fr-FR"/>
        </w:rPr>
        <w:t>În cazul agriculturii ecologice (art 29) obținerea un</w:t>
      </w:r>
      <w:r w:rsidR="00AE504F" w:rsidRPr="00AE504F">
        <w:rPr>
          <w:rFonts w:asciiTheme="majorHAnsi" w:hAnsiTheme="majorHAnsi"/>
          <w:color w:val="000000"/>
          <w:lang w:val="fr-FR"/>
        </w:rPr>
        <w:t xml:space="preserve">ei intensitati suplimentare cu </w:t>
      </w:r>
      <w:r w:rsidRPr="00AE504F">
        <w:rPr>
          <w:rFonts w:asciiTheme="majorHAnsi" w:hAnsiTheme="majorHAnsi"/>
          <w:color w:val="000000"/>
          <w:lang w:val="fr-FR"/>
        </w:rPr>
        <w:t>20 puncte procentuale   pentru valoarea eligibila a proiectului  este posibila</w:t>
      </w:r>
      <w:r w:rsidRPr="00AE504F">
        <w:rPr>
          <w:rFonts w:asciiTheme="majorHAnsi" w:hAnsiTheme="majorHAnsi"/>
          <w:b/>
          <w:color w:val="000000"/>
          <w:lang w:val="fr-FR"/>
        </w:rPr>
        <w:t xml:space="preserve"> doar dacă:</w:t>
      </w:r>
    </w:p>
    <w:p w:rsidR="003C26AE" w:rsidRPr="00AE504F" w:rsidRDefault="003C26AE" w:rsidP="00AE504F">
      <w:pPr>
        <w:pStyle w:val="NormalWeb"/>
        <w:keepNext/>
        <w:numPr>
          <w:ilvl w:val="1"/>
          <w:numId w:val="6"/>
        </w:numPr>
        <w:tabs>
          <w:tab w:val="clear" w:pos="720"/>
          <w:tab w:val="num" w:pos="360"/>
        </w:tabs>
        <w:spacing w:before="120" w:after="120" w:line="276" w:lineRule="auto"/>
        <w:ind w:left="360"/>
        <w:jc w:val="both"/>
        <w:rPr>
          <w:rFonts w:asciiTheme="majorHAnsi" w:hAnsiTheme="majorHAnsi"/>
          <w:color w:val="000000"/>
          <w:lang w:val="fr-FR"/>
        </w:rPr>
      </w:pPr>
      <w:r w:rsidRPr="00AE504F">
        <w:rPr>
          <w:rFonts w:asciiTheme="majorHAnsi" w:hAnsiTheme="majorHAnsi"/>
          <w:b/>
          <w:color w:val="000000"/>
          <w:lang w:val="fr-FR"/>
        </w:rPr>
        <w:t xml:space="preserve">întreaga exploataţie a beneficiarului este ecologică (în conversie sau certificată) </w:t>
      </w:r>
      <w:r w:rsidRPr="00AE504F">
        <w:rPr>
          <w:rFonts w:asciiTheme="majorHAnsi" w:hAnsiTheme="majorHAnsi"/>
          <w:color w:val="000000"/>
          <w:lang w:val="fr-FR"/>
        </w:rPr>
        <w:t xml:space="preserve">în cazul în care investiţia deserveşte/poate fi utilizată/formează un flux  cu activele întregii exploataţii (ex: achiziţionarea de utilaje agricole, acestea putând fi folosite în orice unitate de producţie care vizează cultura vegetală şi  face parte din exploataţia solicitantului) sau, </w:t>
      </w:r>
    </w:p>
    <w:p w:rsidR="003C26AE" w:rsidRPr="00AE504F" w:rsidRDefault="003C26AE" w:rsidP="00AE504F">
      <w:pPr>
        <w:pStyle w:val="NormalWeb"/>
        <w:keepNext/>
        <w:numPr>
          <w:ilvl w:val="1"/>
          <w:numId w:val="6"/>
        </w:numPr>
        <w:tabs>
          <w:tab w:val="clear" w:pos="720"/>
          <w:tab w:val="num" w:pos="360"/>
        </w:tabs>
        <w:spacing w:before="120" w:after="120" w:line="276" w:lineRule="auto"/>
        <w:ind w:left="360"/>
        <w:jc w:val="both"/>
        <w:rPr>
          <w:rFonts w:asciiTheme="majorHAnsi" w:hAnsiTheme="majorHAnsi"/>
          <w:lang w:val="fr-FR"/>
        </w:rPr>
      </w:pPr>
      <w:r w:rsidRPr="00AE504F">
        <w:rPr>
          <w:rFonts w:asciiTheme="majorHAnsi" w:hAnsiTheme="majorHAnsi"/>
          <w:color w:val="000000"/>
          <w:lang w:val="fr-FR"/>
        </w:rPr>
        <w:t xml:space="preserve">parcelele/suprafețele vizate de investiţie sunt </w:t>
      </w:r>
      <w:r w:rsidRPr="00AE504F">
        <w:rPr>
          <w:rFonts w:asciiTheme="majorHAnsi" w:hAnsiTheme="majorHAnsi"/>
          <w:b/>
          <w:color w:val="000000"/>
          <w:lang w:val="fr-FR"/>
        </w:rPr>
        <w:t>în conversie sau certificate</w:t>
      </w:r>
      <w:r w:rsidRPr="00AE504F">
        <w:rPr>
          <w:rFonts w:asciiTheme="majorHAnsi" w:hAnsiTheme="majorHAnsi"/>
          <w:color w:val="000000"/>
          <w:lang w:val="fr-FR"/>
        </w:rPr>
        <w:t xml:space="preserve">, în cazul în care investiţia este utilizată în </w:t>
      </w:r>
      <w:r w:rsidRPr="00AE504F">
        <w:rPr>
          <w:rFonts w:asciiTheme="majorHAnsi" w:hAnsiTheme="majorHAnsi"/>
          <w:lang w:val="fr-FR"/>
        </w:rPr>
        <w:t xml:space="preserve">desfăşurarea unei activităţi independente de restul activităţilor din exploataţie </w:t>
      </w:r>
      <w:r w:rsidRPr="00AE504F">
        <w:rPr>
          <w:rFonts w:asciiTheme="majorHAnsi" w:hAnsiTheme="majorHAnsi"/>
          <w:color w:val="000000"/>
          <w:lang w:val="fr-FR"/>
        </w:rPr>
        <w:t>(ex: solicitanul deţine o exploataţie zootehnică şi propune investiţii pentru o unitate de producţie  vegetală, sau deţine o exploataţie vegetală, cultură mare şi propune prin proiect realizarea unei sere. În aceste situaţii, investiţiile realizate se pot utiliza doar pentru obiectivul propus prin proiect neputând fi utilizate la celelalte unităţi de producţie)</w:t>
      </w:r>
      <w:r w:rsidRPr="00AE504F">
        <w:rPr>
          <w:rFonts w:asciiTheme="majorHAnsi" w:hAnsiTheme="majorHAnsi"/>
          <w:lang w:val="fr-FR"/>
        </w:rPr>
        <w:t xml:space="preserve">. </w:t>
      </w:r>
    </w:p>
    <w:p w:rsidR="003C26AE" w:rsidRPr="00AE504F" w:rsidRDefault="003C26AE" w:rsidP="00AE504F">
      <w:pPr>
        <w:pStyle w:val="NormalWeb"/>
        <w:spacing w:before="120" w:after="120" w:line="276" w:lineRule="auto"/>
        <w:jc w:val="both"/>
        <w:rPr>
          <w:rFonts w:asciiTheme="majorHAnsi" w:hAnsiTheme="majorHAnsi"/>
          <w:b/>
          <w:lang w:val="fr-FR"/>
        </w:rPr>
      </w:pPr>
    </w:p>
    <w:p w:rsidR="003C26AE" w:rsidRPr="00AE504F" w:rsidRDefault="003C26AE" w:rsidP="00AE504F">
      <w:pPr>
        <w:pStyle w:val="NormalWeb"/>
        <w:spacing w:before="120" w:after="120" w:line="276" w:lineRule="auto"/>
        <w:jc w:val="both"/>
        <w:rPr>
          <w:rFonts w:asciiTheme="majorHAnsi" w:hAnsiTheme="majorHAnsi"/>
          <w:b/>
          <w:lang w:val="fr-FR"/>
        </w:rPr>
      </w:pPr>
      <w:r w:rsidRPr="00AE504F">
        <w:rPr>
          <w:rFonts w:asciiTheme="majorHAnsi" w:hAnsiTheme="majorHAnsi"/>
          <w:b/>
          <w:lang w:val="fr-FR"/>
        </w:rPr>
        <w:t xml:space="preserve">Verificarea se face în baza </w:t>
      </w:r>
      <w:r w:rsidRPr="00AE504F">
        <w:rPr>
          <w:rFonts w:asciiTheme="majorHAnsi" w:hAnsiTheme="majorHAnsi"/>
          <w:lang w:val="fr-FR"/>
        </w:rPr>
        <w:t xml:space="preserve">FIŞA DE ÎNREGISTRARE CA  PRODUCĂTOR ȘI/SAU PROCESATOR  ÎN AGRICULTURĂ ECOLOGICĂ, ELIBERATA DE DAJ, ÎNSOȚITĂ DE CONTRACTUL ÎNCHEIAT CU UN ORGANISM DE INSPECȚIE ȘI CERTIFICARE (în cazul investițiilor noi sau în cazul modernizării exploatațiilor care obțin după implementarea proiectului, un produs ecologic) sau Certificat de conformitate a produselor agroalimentare ecologice </w:t>
      </w:r>
      <w:r w:rsidRPr="00AE504F">
        <w:rPr>
          <w:rFonts w:asciiTheme="majorHAnsi" w:hAnsiTheme="majorHAnsi"/>
          <w:b/>
          <w:lang w:val="fr-FR"/>
        </w:rPr>
        <w:t xml:space="preserve">emis de un organism de inspecţie şi certificare, </w:t>
      </w:r>
      <w:r w:rsidRPr="00AE504F">
        <w:rPr>
          <w:rFonts w:asciiTheme="majorHAnsi" w:hAnsiTheme="majorHAnsi"/>
          <w:b/>
          <w:i/>
          <w:lang w:val="fr-FR"/>
        </w:rPr>
        <w:t xml:space="preserve">conform prevederilor OUG 34/2000 privind produsele agroalimentare ecologice </w:t>
      </w:r>
      <w:r w:rsidRPr="00AE504F">
        <w:rPr>
          <w:rFonts w:asciiTheme="majorHAnsi" w:hAnsiTheme="majorHAnsi"/>
          <w:b/>
          <w:lang w:val="fr-FR"/>
        </w:rPr>
        <w:t xml:space="preserve">cu completările și modificările ulterioare pentru aprobarea regulilor privind organizarea sistemului de inspecție și certificare în agricultura ecologică </w:t>
      </w:r>
      <w:r w:rsidRPr="00AE504F">
        <w:rPr>
          <w:rFonts w:asciiTheme="majorHAnsi" w:hAnsiTheme="majorHAnsi"/>
          <w:lang w:val="fr-FR"/>
        </w:rPr>
        <w:t xml:space="preserve">(pentru modernizări în vederea obținerii unui produs existent). </w:t>
      </w:r>
      <w:r w:rsidRPr="00AE504F">
        <w:rPr>
          <w:rFonts w:asciiTheme="majorHAnsi" w:hAnsiTheme="majorHAnsi"/>
          <w:b/>
          <w:lang w:val="fr-FR"/>
        </w:rPr>
        <w:t xml:space="preserve">Pentru solicitanţii </w:t>
      </w:r>
      <w:r w:rsidRPr="00AE504F">
        <w:rPr>
          <w:rFonts w:asciiTheme="majorHAnsi" w:hAnsiTheme="majorHAnsi"/>
          <w:b/>
          <w:lang w:val="fr-FR"/>
        </w:rPr>
        <w:lastRenderedPageBreak/>
        <w:t xml:space="preserve">care aplică pentru unul din pachetele destinate agriculturii ecologice din M11, expertul va face şi verificările în IACS. </w:t>
      </w:r>
    </w:p>
    <w:p w:rsidR="003C26AE" w:rsidRPr="00AE504F" w:rsidRDefault="003C26AE" w:rsidP="00AE504F">
      <w:pPr>
        <w:spacing w:before="120" w:after="120"/>
        <w:rPr>
          <w:rFonts w:asciiTheme="majorHAnsi" w:hAnsiTheme="majorHAnsi"/>
          <w:b/>
          <w:sz w:val="24"/>
        </w:rPr>
      </w:pPr>
      <w:r w:rsidRPr="00AE504F">
        <w:rPr>
          <w:rFonts w:asciiTheme="majorHAnsi" w:hAnsiTheme="majorHAnsi"/>
          <w:sz w:val="24"/>
        </w:rPr>
        <w:t xml:space="preserve">În cazul în care solicitantul prezintă doar </w:t>
      </w:r>
      <w:r w:rsidRPr="00AE504F">
        <w:rPr>
          <w:rFonts w:asciiTheme="majorHAnsi" w:hAnsiTheme="majorHAnsi"/>
          <w:b/>
          <w:sz w:val="24"/>
        </w:rPr>
        <w:t>FIŞA DE ÎNREGISTRARE CA  PRODUCĂTOR,   însoțită de Contractul încheiat cu un organism de inspecție și certificare</w:t>
      </w:r>
      <w:r w:rsidRPr="00AE504F">
        <w:rPr>
          <w:rFonts w:asciiTheme="majorHAnsi" w:hAnsiTheme="majorHAnsi"/>
          <w:sz w:val="24"/>
        </w:rPr>
        <w:t xml:space="preserve">, iar proiectul prevede și investiții în procesare și/sau comercializare, creșterea cu 20 puncte procentuale a contribuției publice se va aplica pentru intregul proiect (adica toate componentele, atat cea  de producție primara ecologică cat și cea de procesare/comercializare produs agroalimentar ecologic) cu condiția ca la finalizarea investiției (ultima cerere de plata) solicitantul  să demonstreze obținerea produsului primar ecologic (dovedit prin certificatul de conformitate pentru productia primara) si sa prezinte </w:t>
      </w:r>
      <w:r w:rsidRPr="00AE504F">
        <w:rPr>
          <w:rFonts w:asciiTheme="majorHAnsi" w:hAnsiTheme="majorHAnsi"/>
          <w:b/>
          <w:sz w:val="24"/>
        </w:rPr>
        <w:t>Fisa de inregistrare ca  procesator  în agricultură ecologică, eliberata de DAJ, însoțită de contractul încheiat cu un organism de inspecție și certificare.</w:t>
      </w:r>
    </w:p>
    <w:p w:rsidR="003C26AE" w:rsidRPr="00AE504F" w:rsidRDefault="003C26AE" w:rsidP="00AE504F">
      <w:pPr>
        <w:pStyle w:val="NormalWeb"/>
        <w:spacing w:before="120" w:after="120" w:line="276" w:lineRule="auto"/>
        <w:jc w:val="both"/>
        <w:rPr>
          <w:rFonts w:asciiTheme="majorHAnsi" w:hAnsiTheme="majorHAnsi"/>
          <w:b/>
          <w:color w:val="000000"/>
          <w:lang w:val="fr-FR"/>
        </w:rPr>
      </w:pPr>
    </w:p>
    <w:p w:rsidR="003C26AE" w:rsidRPr="00AE504F" w:rsidRDefault="003C26AE" w:rsidP="00AE504F">
      <w:pPr>
        <w:pStyle w:val="NormalWeb"/>
        <w:spacing w:before="120" w:after="120" w:line="276" w:lineRule="auto"/>
        <w:jc w:val="both"/>
        <w:rPr>
          <w:rFonts w:asciiTheme="majorHAnsi" w:hAnsiTheme="majorHAnsi"/>
          <w:b/>
          <w:color w:val="000000"/>
          <w:lang w:val="fr-FR"/>
        </w:rPr>
      </w:pPr>
      <w:r w:rsidRPr="00AE504F">
        <w:rPr>
          <w:rFonts w:asciiTheme="majorHAnsi" w:hAnsiTheme="majorHAnsi"/>
          <w:b/>
          <w:color w:val="000000"/>
          <w:lang w:val="fr-FR"/>
        </w:rPr>
        <w:t>În cazul art 28 (Agromediu), intensitatea suplimentara se acorda, în urma verificărilor în registrul APIA,</w:t>
      </w:r>
      <w:r w:rsidRPr="00AE504F">
        <w:rPr>
          <w:rFonts w:asciiTheme="majorHAnsi" w:hAnsiTheme="majorHAnsi"/>
          <w:color w:val="000000"/>
          <w:lang w:val="fr-FR"/>
        </w:rPr>
        <w:t xml:space="preserve"> după cum urmează</w:t>
      </w:r>
      <w:r w:rsidRPr="00AE504F">
        <w:rPr>
          <w:rFonts w:asciiTheme="majorHAnsi" w:hAnsiTheme="majorHAnsi"/>
          <w:b/>
          <w:color w:val="000000"/>
          <w:lang w:val="fr-FR"/>
        </w:rPr>
        <w:t>:</w:t>
      </w:r>
    </w:p>
    <w:p w:rsidR="003C26AE" w:rsidRPr="00AE504F" w:rsidRDefault="003C26AE" w:rsidP="00AE504F">
      <w:pPr>
        <w:numPr>
          <w:ilvl w:val="0"/>
          <w:numId w:val="28"/>
        </w:numPr>
        <w:spacing w:before="120" w:after="120"/>
        <w:ind w:left="540" w:hanging="567"/>
        <w:rPr>
          <w:rFonts w:asciiTheme="majorHAnsi" w:hAnsiTheme="majorHAnsi"/>
          <w:color w:val="000000"/>
          <w:sz w:val="24"/>
        </w:rPr>
      </w:pPr>
      <w:r w:rsidRPr="00AE504F">
        <w:rPr>
          <w:rFonts w:asciiTheme="majorHAnsi" w:hAnsiTheme="majorHAnsi"/>
          <w:color w:val="000000"/>
          <w:sz w:val="24"/>
        </w:rPr>
        <w:t> Pentru investiţiile adresate terenurilor arabile</w:t>
      </w:r>
      <w:r w:rsidRPr="00AE504F">
        <w:rPr>
          <w:rFonts w:asciiTheme="majorHAnsi" w:hAnsiTheme="majorHAnsi"/>
          <w:b/>
          <w:color w:val="000000"/>
          <w:sz w:val="24"/>
        </w:rPr>
        <w:t xml:space="preserve"> </w:t>
      </w:r>
      <w:r w:rsidRPr="00AE504F">
        <w:rPr>
          <w:rFonts w:asciiTheme="majorHAnsi" w:hAnsiTheme="majorHAnsi"/>
          <w:color w:val="000000"/>
          <w:sz w:val="24"/>
        </w:rPr>
        <w:t xml:space="preserve">cu condiția ca suprafața aflată sub angajament sa reprezinte mai mult de 50% din terenul arabil aparținand exploataţiei agricole. </w:t>
      </w:r>
    </w:p>
    <w:p w:rsidR="003C26AE" w:rsidRPr="00AE504F" w:rsidRDefault="003C26AE" w:rsidP="00AE504F">
      <w:pPr>
        <w:spacing w:before="120" w:after="120"/>
        <w:rPr>
          <w:rFonts w:asciiTheme="majorHAnsi" w:hAnsiTheme="majorHAnsi"/>
          <w:color w:val="000000"/>
          <w:sz w:val="24"/>
        </w:rPr>
      </w:pPr>
      <w:r w:rsidRPr="00AE504F">
        <w:rPr>
          <w:rFonts w:asciiTheme="majorHAnsi" w:hAnsiTheme="majorHAnsi"/>
          <w:color w:val="000000"/>
          <w:sz w:val="24"/>
        </w:rPr>
        <w:t>Intensitatea mărită se acordă pentru utilajele si echipamentele specifice lucrărilor de arat, grăpat, discuit, semnănat/însămânţat, tocat resturi vegetale, încorporat resturi vegetale în sol, numai în cazul în care peste 50% din terenul arabil deținut în cadrul fermei se află sub un angajament în derulare in cazul următoarelor pachete promovate prin Măsura 10 – Agromediu și climă (AGM): Pachetul 4 – culturi verzi, Pachetul 7 – terenuri arabile importante ca zone de hrănire pentru gâsca cu gât roșu (Branta ruficollis), suprafețe pe care se realizează lucrări de tehnologie a culturilor;</w:t>
      </w:r>
    </w:p>
    <w:p w:rsidR="003C26AE" w:rsidRPr="00AE504F" w:rsidRDefault="003C26AE" w:rsidP="00AE504F">
      <w:pPr>
        <w:spacing w:before="120" w:after="120"/>
        <w:rPr>
          <w:rFonts w:asciiTheme="majorHAnsi" w:hAnsiTheme="majorHAnsi"/>
          <w:color w:val="000000"/>
          <w:sz w:val="24"/>
        </w:rPr>
      </w:pPr>
      <w:r w:rsidRPr="00AE504F">
        <w:rPr>
          <w:rFonts w:asciiTheme="majorHAnsi" w:hAnsiTheme="majorHAnsi"/>
          <w:color w:val="000000"/>
          <w:sz w:val="24"/>
        </w:rPr>
        <w:t>Intensitatea mărită se acordă pentru facilităţi necesare depozitării şi compostării gunoiului de grajd numai în cazul în care peste 50% din terenul arabil deținut în cadrul fermei se află sub un angajament în derulare in cazul Pachetului 4 – culturi verzi, Pachetului 5 – adaptarea la efectele schimbărilor climatice şi Pachetului 7 – terenuri arabile importante ca zone de hrănire pentru gâsca cu gât roșu (Branta ruficollis).</w:t>
      </w:r>
    </w:p>
    <w:p w:rsidR="003C26AE" w:rsidRPr="00AE504F" w:rsidRDefault="003C26AE" w:rsidP="00AE504F">
      <w:pPr>
        <w:spacing w:before="120" w:after="120"/>
        <w:ind w:left="540"/>
        <w:rPr>
          <w:rFonts w:asciiTheme="majorHAnsi" w:hAnsiTheme="majorHAnsi"/>
          <w:color w:val="000000"/>
          <w:sz w:val="24"/>
        </w:rPr>
      </w:pPr>
    </w:p>
    <w:p w:rsidR="003C26AE" w:rsidRPr="00AE504F" w:rsidRDefault="003C26AE" w:rsidP="00AE504F">
      <w:pPr>
        <w:numPr>
          <w:ilvl w:val="0"/>
          <w:numId w:val="28"/>
        </w:numPr>
        <w:spacing w:before="120" w:after="120"/>
        <w:ind w:left="540" w:hanging="270"/>
        <w:rPr>
          <w:rFonts w:asciiTheme="majorHAnsi" w:hAnsiTheme="majorHAnsi"/>
          <w:color w:val="000000"/>
          <w:sz w:val="24"/>
        </w:rPr>
      </w:pPr>
      <w:r w:rsidRPr="00AE504F">
        <w:rPr>
          <w:rFonts w:asciiTheme="majorHAnsi" w:hAnsiTheme="majorHAnsi"/>
          <w:color w:val="000000"/>
          <w:sz w:val="24"/>
        </w:rPr>
        <w:t>Pentru investiţiile adresate pajiștilor</w:t>
      </w:r>
      <w:r w:rsidRPr="00AE504F">
        <w:rPr>
          <w:rFonts w:asciiTheme="majorHAnsi" w:hAnsiTheme="majorHAnsi"/>
          <w:b/>
          <w:color w:val="000000"/>
          <w:sz w:val="24"/>
        </w:rPr>
        <w:t xml:space="preserve"> </w:t>
      </w:r>
      <w:r w:rsidRPr="00AE504F">
        <w:rPr>
          <w:rFonts w:asciiTheme="majorHAnsi" w:hAnsiTheme="majorHAnsi"/>
          <w:color w:val="000000"/>
          <w:sz w:val="24"/>
        </w:rPr>
        <w:t>cu condiția ca suprafața aflată sub angajament să reprezinte mai mult de 50% din suprafaţa de pajişti aparținând fermei</w:t>
      </w:r>
      <w:r w:rsidRPr="00AE504F">
        <w:rPr>
          <w:rFonts w:asciiTheme="majorHAnsi" w:hAnsiTheme="majorHAnsi"/>
          <w:b/>
          <w:color w:val="000000"/>
          <w:sz w:val="24"/>
        </w:rPr>
        <w:t>.</w:t>
      </w:r>
      <w:r w:rsidRPr="00AE504F">
        <w:rPr>
          <w:rFonts w:asciiTheme="majorHAnsi" w:hAnsiTheme="majorHAnsi"/>
          <w:color w:val="000000"/>
          <w:sz w:val="24"/>
        </w:rPr>
        <w:t xml:space="preserve"> </w:t>
      </w:r>
    </w:p>
    <w:p w:rsidR="003C26AE" w:rsidRPr="00AE504F" w:rsidRDefault="003C26AE" w:rsidP="00AE504F">
      <w:pPr>
        <w:spacing w:before="120" w:after="120"/>
        <w:rPr>
          <w:rFonts w:asciiTheme="majorHAnsi" w:hAnsiTheme="majorHAnsi"/>
          <w:color w:val="000000"/>
          <w:sz w:val="24"/>
        </w:rPr>
      </w:pPr>
      <w:r w:rsidRPr="00AE504F">
        <w:rPr>
          <w:rFonts w:asciiTheme="majorHAnsi" w:hAnsiTheme="majorHAnsi"/>
          <w:color w:val="000000"/>
          <w:sz w:val="24"/>
        </w:rPr>
        <w:t>Intensitatea suplimentară se acordă doar pentru contravaloarea următoarelor:</w:t>
      </w:r>
    </w:p>
    <w:p w:rsidR="003C26AE" w:rsidRPr="00AE504F" w:rsidRDefault="003C26AE" w:rsidP="00AE504F">
      <w:pPr>
        <w:numPr>
          <w:ilvl w:val="0"/>
          <w:numId w:val="29"/>
        </w:numPr>
        <w:spacing w:before="120" w:after="120"/>
        <w:ind w:left="540"/>
        <w:rPr>
          <w:rFonts w:asciiTheme="majorHAnsi" w:hAnsiTheme="majorHAnsi"/>
          <w:color w:val="000000"/>
          <w:sz w:val="24"/>
        </w:rPr>
      </w:pPr>
      <w:r w:rsidRPr="00AE504F">
        <w:rPr>
          <w:rFonts w:asciiTheme="majorHAnsi" w:hAnsiTheme="majorHAnsi"/>
          <w:color w:val="000000"/>
          <w:sz w:val="24"/>
        </w:rPr>
        <w:lastRenderedPageBreak/>
        <w:t>utilajelor folosite pentru cosit, strâns, balotat şi transportat fânul și a altor asemenea investitii utilizate in cazul pajistilor care fac obiectul sprijinului acordat prin Pachetul 1 – pajiști cu înaltă valoare naturală (HNV) fără Pachetul 2 – practici agricole tradiţionale,</w:t>
      </w:r>
    </w:p>
    <w:p w:rsidR="003C26AE" w:rsidRPr="00AE504F" w:rsidRDefault="003C26AE" w:rsidP="00AE504F">
      <w:pPr>
        <w:numPr>
          <w:ilvl w:val="0"/>
          <w:numId w:val="29"/>
        </w:numPr>
        <w:spacing w:before="120" w:after="120"/>
        <w:ind w:left="540"/>
        <w:rPr>
          <w:rFonts w:asciiTheme="majorHAnsi" w:hAnsiTheme="majorHAnsi"/>
          <w:color w:val="000000"/>
          <w:sz w:val="24"/>
        </w:rPr>
      </w:pPr>
      <w:r w:rsidRPr="00AE504F">
        <w:rPr>
          <w:rFonts w:asciiTheme="majorHAnsi" w:hAnsiTheme="majorHAnsi"/>
          <w:color w:val="000000"/>
          <w:sz w:val="24"/>
        </w:rPr>
        <w:t>utilajelor uşoare (utilaje cu lama scurtă, greutate redusă și viteză mică de deplasare) folosite pentru cosit, strâns, balotat şi transportat fânul și a altor asemenea investitii utilizate in cazul pajistilor care fac obiectul sprijinului acordat prin varianta 2.2 – utilaje ușoare pe pajiști permanente utilizate ca fânețe din pachetul 2 – practici agricole tradiţionale, varianta 3.1.2 –utilaje ușoare pe pajiști importante pentru Crex crex din sub-pachetul 3.1 – Crex crex, varianta 3.2.2 –utilaje ușoare pe pajiști importante pentru Lanius minor și Falco vespertinus din sub-pachetul 3.2 -  Lanius minor și Falco vespertinus, varianta 6.2 -  utilaje ușoare pe pajiști importante pentru fluturi (Maculinea sp.) din pachetul 6 – pajiști importante pentru fluturi (Maculinea sp.);</w:t>
      </w:r>
    </w:p>
    <w:p w:rsidR="003C26AE" w:rsidRPr="00AE504F" w:rsidRDefault="003C26AE" w:rsidP="00AE504F">
      <w:pPr>
        <w:numPr>
          <w:ilvl w:val="0"/>
          <w:numId w:val="29"/>
        </w:numPr>
        <w:spacing w:before="120" w:after="120"/>
        <w:ind w:left="540"/>
        <w:rPr>
          <w:rFonts w:asciiTheme="majorHAnsi" w:hAnsiTheme="majorHAnsi"/>
          <w:color w:val="000000"/>
          <w:sz w:val="24"/>
        </w:rPr>
      </w:pPr>
      <w:r w:rsidRPr="00AE504F">
        <w:rPr>
          <w:rFonts w:asciiTheme="majorHAnsi" w:hAnsiTheme="majorHAnsi"/>
          <w:color w:val="000000"/>
          <w:sz w:val="24"/>
        </w:rPr>
        <w:t xml:space="preserve">platformele pentru depozitarea şi/sau compostarea gunoiul de grajd </w:t>
      </w:r>
      <w:r w:rsidRPr="00AE504F">
        <w:rPr>
          <w:rFonts w:asciiTheme="majorHAnsi" w:hAnsiTheme="majorHAnsi"/>
          <w:sz w:val="24"/>
        </w:rPr>
        <w:t>dejectiilor de origine animala</w:t>
      </w:r>
      <w:r w:rsidRPr="00AE504F">
        <w:rPr>
          <w:rFonts w:asciiTheme="majorHAnsi" w:hAnsiTheme="majorHAnsi"/>
          <w:color w:val="000000"/>
          <w:sz w:val="24"/>
        </w:rPr>
        <w:t xml:space="preserve"> şi utilajele/echipamentele de transport şi de împrăştiere a gunoiului de grajd/</w:t>
      </w:r>
      <w:r w:rsidRPr="00AE504F">
        <w:rPr>
          <w:rFonts w:asciiTheme="majorHAnsi" w:hAnsiTheme="majorHAnsi"/>
          <w:sz w:val="24"/>
        </w:rPr>
        <w:t xml:space="preserve"> dejectiilor de origine animala</w:t>
      </w:r>
      <w:r w:rsidRPr="00AE504F">
        <w:rPr>
          <w:rFonts w:asciiTheme="majorHAnsi" w:hAnsiTheme="majorHAnsi"/>
          <w:color w:val="000000"/>
          <w:sz w:val="24"/>
        </w:rPr>
        <w:t xml:space="preserve"> – în cazul pachetelor 1, 3.1, 3.2 şi 6;</w:t>
      </w:r>
    </w:p>
    <w:p w:rsidR="003C26AE" w:rsidRPr="00AE504F" w:rsidRDefault="003C26AE" w:rsidP="00AE504F">
      <w:pPr>
        <w:spacing w:before="120" w:after="120"/>
        <w:rPr>
          <w:rFonts w:asciiTheme="majorHAnsi" w:hAnsiTheme="majorHAnsi"/>
          <w:color w:val="000000"/>
          <w:sz w:val="24"/>
        </w:rPr>
      </w:pPr>
    </w:p>
    <w:p w:rsidR="003C26AE" w:rsidRPr="00AE504F" w:rsidRDefault="003C26AE" w:rsidP="00AE504F">
      <w:pPr>
        <w:numPr>
          <w:ilvl w:val="0"/>
          <w:numId w:val="28"/>
        </w:numPr>
        <w:spacing w:before="120" w:after="120"/>
        <w:ind w:left="540" w:hanging="567"/>
        <w:rPr>
          <w:rFonts w:asciiTheme="majorHAnsi" w:hAnsiTheme="majorHAnsi"/>
          <w:color w:val="000000"/>
          <w:sz w:val="24"/>
        </w:rPr>
      </w:pPr>
      <w:r w:rsidRPr="00AE504F">
        <w:rPr>
          <w:rFonts w:asciiTheme="majorHAnsi" w:hAnsiTheme="majorHAnsi"/>
          <w:color w:val="000000"/>
          <w:sz w:val="24"/>
        </w:rPr>
        <w:t>Pentru investitiile ce deservesc animalele care fac obiectul angajamentelor pachetului nr. 8 (rase locale în pericol de abandon) – contravaloarea investiţiei în cauză se obţine înmulțind procentul pe care îl detine nucleul de rase locale în pericol de abandon în total efective de animale, cu total valoare eligibilă a proiectului. Intensitatea mărită se acordă doar pentru această contravaloare.</w:t>
      </w:r>
    </w:p>
    <w:p w:rsidR="003C26AE" w:rsidRPr="00AE504F" w:rsidRDefault="003C26AE" w:rsidP="00AE504F">
      <w:pPr>
        <w:spacing w:before="120" w:after="120"/>
        <w:rPr>
          <w:rFonts w:asciiTheme="majorHAnsi" w:hAnsiTheme="majorHAnsi"/>
          <w:i/>
          <w:color w:val="000000"/>
          <w:sz w:val="24"/>
        </w:rPr>
      </w:pPr>
      <w:r w:rsidRPr="00AE504F">
        <w:rPr>
          <w:rFonts w:asciiTheme="majorHAnsi" w:hAnsiTheme="majorHAnsi"/>
          <w:i/>
          <w:color w:val="000000"/>
          <w:sz w:val="24"/>
        </w:rPr>
        <w:t>Ex. dacă rasele în pericol de abandon reprezintă 10% din total efective (exprimate in UVM), se aplica acest procent la valoarea totala eligibila, si se acorda 20 puncte procentuale suplimentare la intensitate sprijin  doar pentru această cota de 10% din valoarea totala eligibilă.</w:t>
      </w:r>
    </w:p>
    <w:p w:rsidR="003C26AE" w:rsidRPr="00AE504F" w:rsidRDefault="003C26AE" w:rsidP="00AE504F">
      <w:pPr>
        <w:pStyle w:val="NormalWeb"/>
        <w:spacing w:before="120" w:after="120" w:line="276" w:lineRule="auto"/>
        <w:jc w:val="both"/>
        <w:rPr>
          <w:rFonts w:asciiTheme="majorHAnsi" w:hAnsiTheme="majorHAnsi"/>
          <w:color w:val="000000"/>
          <w:lang w:val="fr-FR"/>
        </w:rPr>
      </w:pPr>
    </w:p>
    <w:p w:rsidR="003C26AE" w:rsidRPr="00AE504F" w:rsidRDefault="003C26AE" w:rsidP="00AE504F">
      <w:pPr>
        <w:pStyle w:val="NormalWeb"/>
        <w:spacing w:before="120" w:after="120" w:line="276" w:lineRule="auto"/>
        <w:jc w:val="both"/>
        <w:rPr>
          <w:rFonts w:asciiTheme="majorHAnsi" w:hAnsiTheme="majorHAnsi"/>
          <w:b/>
          <w:i/>
          <w:color w:val="000000"/>
          <w:lang w:val="fr-FR"/>
        </w:rPr>
      </w:pPr>
      <w:r w:rsidRPr="00AE504F">
        <w:rPr>
          <w:rFonts w:asciiTheme="majorHAnsi" w:hAnsiTheme="majorHAnsi"/>
          <w:b/>
          <w:i/>
          <w:color w:val="000000"/>
          <w:lang w:val="fr-FR"/>
        </w:rPr>
        <w:t>În situația de mai sus, fie că sunt îndeplinite cumulativ cele două condiții (investiții legate de operațiuni de agromediu și agricultură ecologică) sau este îndeplinită doar una dintre condiții, majorarea intensității se va face doar cu 20 puncte procentuale suplimentare.</w:t>
      </w:r>
    </w:p>
    <w:p w:rsidR="003C26AE" w:rsidRPr="00AE504F" w:rsidRDefault="003C26AE" w:rsidP="00AE504F">
      <w:pPr>
        <w:spacing w:before="120" w:after="120"/>
        <w:rPr>
          <w:rFonts w:asciiTheme="majorHAnsi" w:hAnsiTheme="majorHAnsi"/>
          <w:b/>
          <w:sz w:val="24"/>
        </w:rPr>
      </w:pP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Intensitatea sprijinului public pentru proiectele aferente art.</w:t>
      </w:r>
      <w:r w:rsidR="00AE504F" w:rsidRPr="00AE504F">
        <w:rPr>
          <w:rFonts w:asciiTheme="majorHAnsi" w:hAnsiTheme="majorHAnsi"/>
          <w:b/>
          <w:sz w:val="24"/>
        </w:rPr>
        <w:t xml:space="preserve"> 17, alin. (1) lit. b) este de 7</w:t>
      </w:r>
      <w:r w:rsidRPr="00AE504F">
        <w:rPr>
          <w:rFonts w:asciiTheme="majorHAnsi" w:hAnsiTheme="majorHAnsi"/>
          <w:b/>
          <w:sz w:val="24"/>
        </w:rPr>
        <w:t>0%.</w:t>
      </w: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Intensitatea sprijinului public pentru proiectele aferente art. 19, alin. (1) lit. b) poate ajunge la 90%, în funcție de cele specificate în fișa măsurii din SDL.</w:t>
      </w:r>
    </w:p>
    <w:p w:rsidR="003C26AE" w:rsidRPr="00AE504F" w:rsidRDefault="003C26AE" w:rsidP="00AE504F">
      <w:pPr>
        <w:pStyle w:val="NormalWeb"/>
        <w:spacing w:before="120" w:after="120" w:line="276" w:lineRule="auto"/>
        <w:jc w:val="both"/>
        <w:rPr>
          <w:rFonts w:asciiTheme="majorHAnsi" w:hAnsiTheme="majorHAnsi"/>
          <w:b/>
          <w:color w:val="000000"/>
          <w:lang w:val="ro-RO"/>
        </w:rPr>
      </w:pPr>
      <w:r w:rsidRPr="00AE504F">
        <w:rPr>
          <w:rFonts w:asciiTheme="majorHAnsi" w:hAnsiTheme="majorHAnsi"/>
          <w:b/>
          <w:color w:val="000000"/>
          <w:lang w:val="ro-RO"/>
        </w:rPr>
        <w:t xml:space="preserve"> </w:t>
      </w:r>
    </w:p>
    <w:p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lastRenderedPageBreak/>
        <w:t>5.2 Proiectul se încadreaza în plafonul maxim al sprijinului public nerambursabil?</w:t>
      </w:r>
    </w:p>
    <w:p w:rsidR="003C26AE" w:rsidRPr="00AE504F" w:rsidRDefault="003C26AE" w:rsidP="00AE504F">
      <w:pPr>
        <w:spacing w:before="120" w:after="120"/>
        <w:rPr>
          <w:rFonts w:asciiTheme="majorHAnsi" w:hAnsiTheme="majorHAnsi"/>
          <w:sz w:val="24"/>
        </w:rPr>
      </w:pPr>
      <w:r w:rsidRPr="00AE504F">
        <w:rPr>
          <w:rFonts w:asciiTheme="majorHAnsi" w:hAnsiTheme="majorHAnsi"/>
          <w:sz w:val="24"/>
        </w:rPr>
        <w:t>Expertul verifica in Planul financiar, randul „Ajutor public nerambursabil”, coloana 1, daca cheltuielile eligibile corespund cu plafonul maxim precizat la punctul 5.1 şi sunt in conformitate cu conditiile precizate.</w:t>
      </w:r>
    </w:p>
    <w:p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rPr>
        <w:t xml:space="preserve">Daca </w:t>
      </w:r>
      <w:r w:rsidRPr="00AE504F">
        <w:rPr>
          <w:rFonts w:asciiTheme="majorHAnsi" w:hAnsiTheme="majorHAnsi"/>
          <w:sz w:val="24"/>
          <w:lang w:val="it-IT"/>
        </w:rPr>
        <w:t xml:space="preserve">valoarea eligibila a proiectului se incadreaza in </w:t>
      </w:r>
      <w:r w:rsidRPr="00AE504F">
        <w:rPr>
          <w:rFonts w:asciiTheme="majorHAnsi" w:hAnsiTheme="majorHAnsi"/>
          <w:sz w:val="24"/>
        </w:rPr>
        <w:t xml:space="preserve">plafonul </w:t>
      </w:r>
      <w:r w:rsidRPr="00AE504F">
        <w:rPr>
          <w:rFonts w:asciiTheme="majorHAnsi" w:hAnsiTheme="majorHAnsi"/>
          <w:sz w:val="24"/>
          <w:lang w:val="it-IT"/>
        </w:rPr>
        <w:t>maxim al sprijinului public nerambursabil, expertul bifează in caseta corespunzatoare DA.</w:t>
      </w:r>
    </w:p>
    <w:p w:rsidR="003C26AE" w:rsidRPr="00AE504F" w:rsidRDefault="003C26AE" w:rsidP="00AE504F">
      <w:pPr>
        <w:tabs>
          <w:tab w:val="left" w:pos="0"/>
        </w:tabs>
        <w:spacing w:before="120" w:after="120"/>
        <w:rPr>
          <w:rFonts w:asciiTheme="majorHAnsi" w:hAnsiTheme="majorHAnsi"/>
          <w:sz w:val="24"/>
        </w:rPr>
      </w:pPr>
      <w:r w:rsidRPr="00AE504F">
        <w:rPr>
          <w:rFonts w:asciiTheme="majorHAnsi" w:hAnsiTheme="majorHAnsi"/>
          <w:sz w:val="24"/>
        </w:rPr>
        <w:t>Daca valoarea eligibila a proiectului depaseste plafonul maxim al sprijinului public nerambursabil, expertul bifează in caseta corespunzatoare NU şi îşi motivează poziţia în linia prevăzută în acest scop la rubrica Observaţii.</w:t>
      </w:r>
    </w:p>
    <w:p w:rsidR="003C26AE" w:rsidRPr="00AE504F" w:rsidRDefault="003C26AE" w:rsidP="00AE504F">
      <w:pPr>
        <w:tabs>
          <w:tab w:val="left" w:pos="0"/>
        </w:tabs>
        <w:spacing w:before="120" w:after="120"/>
        <w:rPr>
          <w:rFonts w:asciiTheme="majorHAnsi" w:hAnsiTheme="majorHAnsi"/>
          <w:b/>
          <w:sz w:val="24"/>
        </w:rPr>
      </w:pPr>
      <w:r w:rsidRPr="00AE504F">
        <w:rPr>
          <w:rFonts w:asciiTheme="majorHAnsi" w:hAnsiTheme="majorHAnsi"/>
          <w:b/>
          <w:sz w:val="24"/>
        </w:rPr>
        <w:t>5.3 Avansul solicitat se încadreaza într-un cuantum de până la 50% din ajutorul public nerambursabil?</w:t>
      </w:r>
    </w:p>
    <w:p w:rsidR="003C26AE" w:rsidRPr="00AE504F" w:rsidRDefault="003C26AE" w:rsidP="00AE504F">
      <w:pPr>
        <w:tabs>
          <w:tab w:val="left" w:pos="0"/>
        </w:tabs>
        <w:spacing w:before="120" w:after="120"/>
        <w:rPr>
          <w:rFonts w:asciiTheme="majorHAnsi" w:hAnsiTheme="majorHAnsi"/>
          <w:sz w:val="24"/>
        </w:rPr>
      </w:pPr>
      <w:r w:rsidRPr="00AE504F">
        <w:rPr>
          <w:rFonts w:asciiTheme="majorHAnsi" w:hAnsiTheme="majorHAnsi"/>
          <w:sz w:val="24"/>
        </w:rPr>
        <w:t>Expertul verifica daca avansul cerut de catre solicitant reprezinta cel mult 50% din ajutorul public pentru investiţii. Daca da, expertul inscrie valoarea in Planul financiar şi bifează caseta DA. In caz contrar, expertul completeaza cu valoarea corecta, modificata a avansului, bifează caseta NU şi înştiinţează solicit</w:t>
      </w:r>
      <w:r w:rsidR="00AE504F" w:rsidRPr="00AE504F">
        <w:rPr>
          <w:rFonts w:asciiTheme="majorHAnsi" w:hAnsiTheme="majorHAnsi"/>
          <w:sz w:val="24"/>
        </w:rPr>
        <w:t>antul asupra modificarilor</w:t>
      </w:r>
      <w:r w:rsidRPr="00AE504F">
        <w:rPr>
          <w:rFonts w:asciiTheme="majorHAnsi" w:hAnsiTheme="majorHAnsi"/>
          <w:sz w:val="24"/>
        </w:rPr>
        <w:t>.</w:t>
      </w:r>
    </w:p>
    <w:p w:rsidR="003C26AE" w:rsidRPr="00AE504F" w:rsidRDefault="003C26AE" w:rsidP="00AE504F">
      <w:pPr>
        <w:tabs>
          <w:tab w:val="left" w:pos="0"/>
        </w:tabs>
        <w:spacing w:before="120" w:after="120"/>
        <w:rPr>
          <w:rFonts w:asciiTheme="majorHAnsi" w:hAnsiTheme="majorHAnsi"/>
          <w:sz w:val="24"/>
        </w:rPr>
      </w:pPr>
      <w:r w:rsidRPr="00AE504F">
        <w:rPr>
          <w:rFonts w:asciiTheme="majorHAnsi" w:hAnsiTheme="majorHAnsi"/>
          <w:sz w:val="24"/>
        </w:rPr>
        <w:t>In cazul in care potentialul beneficiar nu a solicitat avans, expertul bifează caseta NU ESTE CAZUL.</w:t>
      </w:r>
    </w:p>
    <w:p w:rsidR="003C26AE" w:rsidRPr="00AE504F" w:rsidRDefault="003C26AE" w:rsidP="00AE504F">
      <w:pPr>
        <w:spacing w:before="120" w:after="120"/>
        <w:rPr>
          <w:rStyle w:val="tpt1"/>
          <w:rFonts w:asciiTheme="majorHAnsi" w:hAnsiTheme="majorHAnsi"/>
        </w:rPr>
      </w:pPr>
    </w:p>
    <w:p w:rsidR="005D3063" w:rsidRPr="00AE504F" w:rsidRDefault="005D3063" w:rsidP="00AE504F">
      <w:pPr>
        <w:spacing w:before="120" w:after="120"/>
        <w:rPr>
          <w:rFonts w:asciiTheme="majorHAnsi" w:hAnsiTheme="majorHAnsi"/>
          <w:b/>
          <w:sz w:val="24"/>
          <w:szCs w:val="24"/>
        </w:rPr>
      </w:pPr>
    </w:p>
    <w:p w:rsidR="005D3063" w:rsidRPr="00AE504F" w:rsidRDefault="005D3063" w:rsidP="00AE504F">
      <w:pPr>
        <w:pStyle w:val="NormalWeb"/>
        <w:spacing w:before="120" w:after="120" w:line="276" w:lineRule="auto"/>
        <w:jc w:val="both"/>
        <w:rPr>
          <w:rFonts w:asciiTheme="majorHAnsi" w:hAnsiTheme="majorHAnsi"/>
          <w:b/>
          <w:u w:val="single"/>
          <w:lang w:val="ro-RO"/>
        </w:rPr>
      </w:pPr>
      <w:r w:rsidRPr="00AE504F">
        <w:rPr>
          <w:rFonts w:asciiTheme="majorHAnsi" w:eastAsia="Calibri" w:hAnsiTheme="majorHAnsi"/>
          <w:u w:val="single"/>
          <w:lang w:val="ro-RO"/>
        </w:rPr>
        <w:t>DECIZIA REFERITOARE LA ELIGIBILITATEA PROIECTULUI</w:t>
      </w:r>
    </w:p>
    <w:p w:rsidR="005D3063" w:rsidRPr="00AE504F" w:rsidRDefault="005D3063" w:rsidP="00AE504F">
      <w:pPr>
        <w:spacing w:before="120" w:after="120"/>
        <w:rPr>
          <w:rFonts w:asciiTheme="majorHAnsi" w:hAnsiTheme="majorHAnsi"/>
          <w:sz w:val="24"/>
          <w:szCs w:val="24"/>
        </w:rPr>
      </w:pPr>
      <w:r w:rsidRPr="00AE504F">
        <w:rPr>
          <w:rFonts w:asciiTheme="majorHAnsi" w:hAnsiTheme="majorHAnsi"/>
          <w:sz w:val="24"/>
          <w:szCs w:val="24"/>
        </w:rPr>
        <w:t>Dacă toate criteriile de eligibilitate aplicate proiectului au fost îndeplinite şi nu au fost create condiţii artificiale, proiectul este eligibil.</w:t>
      </w:r>
    </w:p>
    <w:p w:rsidR="005D3063" w:rsidRPr="00AE504F" w:rsidRDefault="005D3063" w:rsidP="00AE504F">
      <w:pPr>
        <w:overflowPunct w:val="0"/>
        <w:autoSpaceDE w:val="0"/>
        <w:autoSpaceDN w:val="0"/>
        <w:adjustRightInd w:val="0"/>
        <w:spacing w:before="120" w:after="120"/>
        <w:textAlignment w:val="baseline"/>
        <w:rPr>
          <w:rFonts w:asciiTheme="majorHAnsi" w:hAnsiTheme="majorHAnsi"/>
          <w:b/>
          <w:sz w:val="24"/>
          <w:szCs w:val="24"/>
        </w:rPr>
      </w:pPr>
      <w:r w:rsidRPr="00AE504F">
        <w:rPr>
          <w:rFonts w:asciiTheme="majorHAnsi" w:hAnsiTheme="majorHAnsi"/>
          <w:b/>
          <w:sz w:val="24"/>
          <w:szCs w:val="24"/>
        </w:rPr>
        <w:t xml:space="preserve">Se detaliaza pentru fiecare criteriu de eligibilitate care nu a fost îndeplinit, motivul neeligibilităţii, dacă este cazul, motivul reducerii valorii eligibile, a valorii publice sau a </w:t>
      </w:r>
      <w:r w:rsidRPr="00AE504F">
        <w:rPr>
          <w:rFonts w:asciiTheme="majorHAnsi" w:hAnsiTheme="majorHAnsi" w:cs="Calibri"/>
          <w:b/>
          <w:iCs/>
          <w:sz w:val="24"/>
          <w:szCs w:val="24"/>
        </w:rPr>
        <w:t>intensitătii</w:t>
      </w:r>
      <w:r w:rsidRPr="00AE504F">
        <w:rPr>
          <w:rFonts w:asciiTheme="majorHAnsi" w:hAnsiTheme="majorHAnsi"/>
          <w:b/>
          <w:sz w:val="24"/>
          <w:szCs w:val="24"/>
        </w:rPr>
        <w:t xml:space="preserve"> sprijinului, dacă este cazul</w:t>
      </w:r>
      <w:r w:rsidRPr="00AE504F">
        <w:rPr>
          <w:rFonts w:asciiTheme="majorHAnsi" w:hAnsiTheme="majorHAnsi" w:cs="Calibri"/>
          <w:b/>
          <w:iCs/>
          <w:sz w:val="24"/>
          <w:szCs w:val="24"/>
        </w:rPr>
        <w:t>)</w:t>
      </w:r>
    </w:p>
    <w:p w:rsidR="005D3063" w:rsidRPr="00AE504F" w:rsidRDefault="005D3063" w:rsidP="00AE504F">
      <w:pPr>
        <w:overflowPunct w:val="0"/>
        <w:autoSpaceDE w:val="0"/>
        <w:autoSpaceDN w:val="0"/>
        <w:adjustRightInd w:val="0"/>
        <w:spacing w:before="120" w:after="120"/>
        <w:textAlignment w:val="baseline"/>
        <w:rPr>
          <w:rFonts w:asciiTheme="majorHAnsi" w:hAnsiTheme="majorHAnsi" w:cs="Calibri"/>
          <w:b/>
          <w:iCs/>
          <w:sz w:val="24"/>
          <w:szCs w:val="24"/>
        </w:rPr>
      </w:pPr>
    </w:p>
    <w:p w:rsidR="005D3063" w:rsidRPr="00AE504F" w:rsidRDefault="005D3063" w:rsidP="00AE504F">
      <w:pPr>
        <w:spacing w:before="120" w:after="120"/>
        <w:rPr>
          <w:rFonts w:asciiTheme="majorHAnsi" w:hAnsiTheme="majorHAnsi"/>
          <w:sz w:val="24"/>
          <w:szCs w:val="24"/>
        </w:rPr>
      </w:pPr>
      <w:r w:rsidRPr="00AE504F">
        <w:rPr>
          <w:rFonts w:asciiTheme="majorHAnsi" w:hAnsiTheme="majorHAnsi"/>
          <w:sz w:val="24"/>
          <w:szCs w:val="24"/>
        </w:rPr>
        <w:t>În urma verificării documentelor de mai sus proiectul proiectul poate fi încadrat cu statut:</w:t>
      </w:r>
    </w:p>
    <w:p w:rsidR="005D3063" w:rsidRPr="00AE504F" w:rsidRDefault="005D3063" w:rsidP="00AE504F">
      <w:pPr>
        <w:numPr>
          <w:ilvl w:val="0"/>
          <w:numId w:val="26"/>
        </w:numPr>
        <w:spacing w:before="120" w:after="120"/>
        <w:ind w:left="810" w:hanging="357"/>
        <w:rPr>
          <w:rFonts w:asciiTheme="majorHAnsi" w:hAnsiTheme="majorHAnsi"/>
          <w:sz w:val="24"/>
          <w:szCs w:val="24"/>
        </w:rPr>
      </w:pPr>
      <w:r w:rsidRPr="00AE504F">
        <w:rPr>
          <w:rFonts w:asciiTheme="majorHAnsi" w:hAnsiTheme="majorHAnsi"/>
          <w:sz w:val="24"/>
          <w:szCs w:val="24"/>
        </w:rPr>
        <w:t>ELIGIBIL</w:t>
      </w:r>
    </w:p>
    <w:p w:rsidR="005D3063" w:rsidRPr="00AE504F" w:rsidRDefault="005D3063" w:rsidP="00AE504F">
      <w:pPr>
        <w:numPr>
          <w:ilvl w:val="0"/>
          <w:numId w:val="26"/>
        </w:numPr>
        <w:spacing w:before="120" w:after="120"/>
        <w:ind w:left="810" w:hanging="357"/>
        <w:rPr>
          <w:rFonts w:asciiTheme="majorHAnsi" w:hAnsiTheme="majorHAnsi"/>
          <w:sz w:val="24"/>
          <w:szCs w:val="24"/>
        </w:rPr>
      </w:pPr>
      <w:r w:rsidRPr="00AE504F">
        <w:rPr>
          <w:rFonts w:asciiTheme="majorHAnsi" w:hAnsiTheme="majorHAnsi"/>
          <w:sz w:val="24"/>
          <w:szCs w:val="24"/>
        </w:rPr>
        <w:t>NEELIGIBIL</w:t>
      </w:r>
    </w:p>
    <w:p w:rsidR="00333221" w:rsidRPr="00AE504F" w:rsidRDefault="00333221" w:rsidP="00AE504F">
      <w:pPr>
        <w:rPr>
          <w:rFonts w:asciiTheme="majorHAnsi" w:hAnsiTheme="majorHAnsi"/>
          <w:b/>
          <w:sz w:val="24"/>
          <w:szCs w:val="24"/>
        </w:rPr>
      </w:pPr>
    </w:p>
    <w:sectPr w:rsidR="00333221" w:rsidRPr="00AE504F" w:rsidSect="00BE114B">
      <w:pgSz w:w="11906" w:h="16838"/>
      <w:pgMar w:top="1417" w:right="849"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925" w:rsidRDefault="00C62925" w:rsidP="005A6483">
      <w:pPr>
        <w:spacing w:before="0" w:line="240" w:lineRule="auto"/>
      </w:pPr>
      <w:r>
        <w:separator/>
      </w:r>
    </w:p>
  </w:endnote>
  <w:endnote w:type="continuationSeparator" w:id="0">
    <w:p w:rsidR="00C62925" w:rsidRDefault="00C62925"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panose1 w:val="00000000000000000000"/>
    <w:charset w:val="00"/>
    <w:family w:val="auto"/>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462528"/>
      <w:docPartObj>
        <w:docPartGallery w:val="Page Numbers (Bottom of Page)"/>
        <w:docPartUnique/>
      </w:docPartObj>
    </w:sdtPr>
    <w:sdtEndPr>
      <w:rPr>
        <w:noProof/>
      </w:rPr>
    </w:sdtEndPr>
    <w:sdtContent>
      <w:p w:rsidR="005C39A2" w:rsidRDefault="005C39A2">
        <w:pPr>
          <w:pStyle w:val="Footer"/>
          <w:jc w:val="right"/>
        </w:pPr>
        <w:r>
          <w:fldChar w:fldCharType="begin"/>
        </w:r>
        <w:r>
          <w:instrText xml:space="preserve"> PAGE   \* MERGEFORMAT </w:instrText>
        </w:r>
        <w:r>
          <w:fldChar w:fldCharType="separate"/>
        </w:r>
        <w:r w:rsidR="00F87627">
          <w:rPr>
            <w:noProof/>
          </w:rPr>
          <w:t>4</w:t>
        </w:r>
        <w:r>
          <w:rPr>
            <w:noProof/>
          </w:rPr>
          <w:fldChar w:fldCharType="end"/>
        </w:r>
      </w:p>
    </w:sdtContent>
  </w:sdt>
  <w:p w:rsidR="005C39A2" w:rsidRDefault="005C39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14731"/>
      <w:docPartObj>
        <w:docPartGallery w:val="Page Numbers (Bottom of Page)"/>
        <w:docPartUnique/>
      </w:docPartObj>
    </w:sdtPr>
    <w:sdtEndPr>
      <w:rPr>
        <w:noProof/>
      </w:rPr>
    </w:sdtEndPr>
    <w:sdtContent>
      <w:p w:rsidR="005C39A2" w:rsidRDefault="005C39A2">
        <w:pPr>
          <w:pStyle w:val="Footer"/>
          <w:jc w:val="right"/>
        </w:pPr>
        <w:r>
          <w:fldChar w:fldCharType="begin"/>
        </w:r>
        <w:r>
          <w:instrText xml:space="preserve"> PAGE   \* MERGEFORMAT </w:instrText>
        </w:r>
        <w:r>
          <w:fldChar w:fldCharType="separate"/>
        </w:r>
        <w:r w:rsidR="00F87627">
          <w:rPr>
            <w:noProof/>
          </w:rPr>
          <w:t>19</w:t>
        </w:r>
        <w:r>
          <w:rPr>
            <w:noProof/>
          </w:rPr>
          <w:fldChar w:fldCharType="end"/>
        </w:r>
      </w:p>
    </w:sdtContent>
  </w:sdt>
  <w:p w:rsidR="005C39A2" w:rsidRDefault="005C39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377"/>
      <w:gridCol w:w="1054"/>
    </w:tblGrid>
    <w:sdt>
      <w:sdtPr>
        <w:rPr>
          <w:rFonts w:asciiTheme="majorHAnsi" w:eastAsiaTheme="majorEastAsia" w:hAnsiTheme="majorHAnsi" w:cstheme="majorBidi"/>
          <w:sz w:val="20"/>
          <w:szCs w:val="20"/>
        </w:rPr>
        <w:id w:val="1972788475"/>
        <w:docPartObj>
          <w:docPartGallery w:val="Page Numbers (Bottom of Page)"/>
          <w:docPartUnique/>
        </w:docPartObj>
      </w:sdtPr>
      <w:sdtEndPr>
        <w:rPr>
          <w:rFonts w:asciiTheme="minorHAnsi" w:eastAsiaTheme="minorHAnsi" w:hAnsiTheme="minorHAnsi" w:cstheme="minorBidi"/>
          <w:noProof/>
          <w:sz w:val="22"/>
          <w:szCs w:val="22"/>
        </w:rPr>
      </w:sdtEndPr>
      <w:sdtContent>
        <w:tr w:rsidR="005C39A2" w:rsidTr="003C700C">
          <w:trPr>
            <w:trHeight w:val="727"/>
          </w:trPr>
          <w:tc>
            <w:tcPr>
              <w:tcW w:w="4441" w:type="pct"/>
              <w:tcBorders>
                <w:right w:val="triple" w:sz="4" w:space="0" w:color="4F81BD" w:themeColor="accent1"/>
              </w:tcBorders>
            </w:tcPr>
            <w:p w:rsidR="005C39A2" w:rsidRDefault="005C39A2">
              <w:pPr>
                <w:tabs>
                  <w:tab w:val="left" w:pos="620"/>
                  <w:tab w:val="center" w:pos="4320"/>
                </w:tabs>
                <w:jc w:val="right"/>
                <w:rPr>
                  <w:rFonts w:asciiTheme="majorHAnsi" w:eastAsiaTheme="majorEastAsia" w:hAnsiTheme="majorHAnsi" w:cstheme="majorBidi"/>
                  <w:sz w:val="20"/>
                  <w:szCs w:val="20"/>
                </w:rPr>
              </w:pPr>
            </w:p>
          </w:tc>
          <w:tc>
            <w:tcPr>
              <w:tcW w:w="559" w:type="pct"/>
              <w:tcBorders>
                <w:left w:val="triple" w:sz="4" w:space="0" w:color="4F81BD" w:themeColor="accent1"/>
              </w:tcBorders>
            </w:tcPr>
            <w:p w:rsidR="005C39A2" w:rsidRDefault="005C39A2">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F87627">
                <w:rPr>
                  <w:noProof/>
                </w:rPr>
                <w:t>48</w:t>
              </w:r>
              <w:r>
                <w:rPr>
                  <w:noProof/>
                </w:rPr>
                <w:fldChar w:fldCharType="end"/>
              </w:r>
            </w:p>
          </w:tc>
        </w:tr>
      </w:sdtContent>
    </w:sdt>
  </w:tbl>
  <w:p w:rsidR="005C39A2" w:rsidRPr="003C700C" w:rsidRDefault="005C39A2" w:rsidP="003C7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925" w:rsidRDefault="00C62925" w:rsidP="005A6483">
      <w:pPr>
        <w:spacing w:before="0" w:line="240" w:lineRule="auto"/>
      </w:pPr>
      <w:r>
        <w:separator/>
      </w:r>
    </w:p>
  </w:footnote>
  <w:footnote w:type="continuationSeparator" w:id="0">
    <w:p w:rsidR="00C62925" w:rsidRDefault="00C62925"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9A2" w:rsidRPr="00474698" w:rsidRDefault="005C39A2" w:rsidP="005D3063">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80768" behindDoc="0" locked="0" layoutInCell="1" allowOverlap="1" wp14:anchorId="4243D8A4" wp14:editId="3FDADC6D">
          <wp:simplePos x="0" y="0"/>
          <wp:positionH relativeFrom="column">
            <wp:posOffset>2324100</wp:posOffset>
          </wp:positionH>
          <wp:positionV relativeFrom="paragraph">
            <wp:posOffset>111125</wp:posOffset>
          </wp:positionV>
          <wp:extent cx="836930" cy="551815"/>
          <wp:effectExtent l="0" t="0" r="0" b="0"/>
          <wp:wrapSquare wrapText="bothSides"/>
          <wp:docPr id="5" name="Picture 5"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75648" behindDoc="1" locked="0" layoutInCell="1" allowOverlap="1" wp14:anchorId="4A471B10" wp14:editId="24E60A02">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6" name="Picture 6"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70528" behindDoc="1" locked="0" layoutInCell="1" allowOverlap="1" wp14:anchorId="281AB65C" wp14:editId="23D2B3C7">
          <wp:simplePos x="0" y="0"/>
          <wp:positionH relativeFrom="column">
            <wp:posOffset>5052060</wp:posOffset>
          </wp:positionH>
          <wp:positionV relativeFrom="paragraph">
            <wp:posOffset>-11430</wp:posOffset>
          </wp:positionV>
          <wp:extent cx="891540" cy="922020"/>
          <wp:effectExtent l="0" t="0" r="0" b="0"/>
          <wp:wrapNone/>
          <wp:docPr id="7" name="Picture 7"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6547904A" wp14:editId="05774D2A">
          <wp:extent cx="724535" cy="621030"/>
          <wp:effectExtent l="0" t="0" r="0" b="0"/>
          <wp:docPr id="8" name="Picture 8"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5C39A2" w:rsidRPr="00BD7579" w:rsidRDefault="005C39A2" w:rsidP="005D3063">
    <w:pPr>
      <w:spacing w:after="240" w:line="240" w:lineRule="auto"/>
      <w:jc w:val="center"/>
    </w:pPr>
    <w:r w:rsidRPr="00C12089">
      <w:rPr>
        <w:rFonts w:ascii="Trebuchet MS" w:hAnsi="Trebuchet MS" w:cstheme="minorHAnsi"/>
        <w:b/>
        <w:sz w:val="20"/>
        <w:szCs w:val="24"/>
        <w:lang w:eastAsia="ro-RO"/>
      </w:rPr>
      <w:t xml:space="preserve">MĂSURA </w:t>
    </w:r>
    <w:r w:rsidRPr="00BF75E2">
      <w:rPr>
        <w:rFonts w:ascii="Trebuchet MS" w:hAnsi="Trebuchet MS" w:cstheme="minorHAnsi"/>
        <w:b/>
        <w:sz w:val="20"/>
        <w:szCs w:val="24"/>
        <w:lang w:eastAsia="ro-RO"/>
      </w:rPr>
      <w:t>M4/3A – Sprijinirea formelor asociative din sectoarele agricole prioritare din teritoriul GAL „Câmpia Burnazului”</w:t>
    </w:r>
    <w:r w:rsidRPr="00474698">
      <w:rPr>
        <w:b/>
        <w:sz w:val="28"/>
        <w:szCs w:val="24"/>
        <w:lang w:eastAsia="ro-RO"/>
      </w:rPr>
      <w:t xml:space="preserve">  </w:t>
    </w:r>
    <w:r w:rsidRPr="00536A11">
      <w:rPr>
        <w:b/>
        <w:sz w:val="28"/>
        <w:szCs w:val="24"/>
        <w:lang w:eastAsia="ro-RO"/>
      </w:rPr>
      <w:t xml:space="preserve">  </w:t>
    </w:r>
    <w:r w:rsidRPr="00D107D5">
      <w:rPr>
        <w:b/>
        <w:sz w:val="24"/>
        <w:szCs w:val="24"/>
        <w:lang w:eastAsia="ro-R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9A2" w:rsidRPr="00474698" w:rsidRDefault="005C39A2" w:rsidP="003C700C">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57216" behindDoc="0" locked="0" layoutInCell="1" allowOverlap="1" wp14:anchorId="7A0C8778" wp14:editId="4DB600CD">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4144" behindDoc="1" locked="0" layoutInCell="1" allowOverlap="1" wp14:anchorId="5A499C33" wp14:editId="54FA47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1072" behindDoc="1" locked="0" layoutInCell="1" allowOverlap="1" wp14:anchorId="209C1742" wp14:editId="1F34F1EE">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4D31FEB8" wp14:editId="1205A8B8">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3"/>
  <w:bookmarkEnd w:id="4"/>
  <w:bookmarkEnd w:id="5"/>
  <w:p w:rsidR="005C39A2" w:rsidRPr="003C700C" w:rsidRDefault="005C39A2" w:rsidP="0053303B">
    <w:pPr>
      <w:spacing w:after="240" w:line="240" w:lineRule="auto"/>
      <w:jc w:val="center"/>
    </w:pPr>
    <w:r w:rsidRPr="00C12089">
      <w:rPr>
        <w:rFonts w:ascii="Trebuchet MS" w:hAnsi="Trebuchet MS" w:cstheme="minorHAnsi"/>
        <w:b/>
        <w:sz w:val="20"/>
        <w:szCs w:val="24"/>
        <w:lang w:eastAsia="ro-RO"/>
      </w:rPr>
      <w:t xml:space="preserve">MĂSURA </w:t>
    </w:r>
    <w:r w:rsidRPr="00BF75E2">
      <w:rPr>
        <w:rFonts w:ascii="Trebuchet MS" w:hAnsi="Trebuchet MS" w:cstheme="minorHAnsi"/>
        <w:b/>
        <w:sz w:val="20"/>
        <w:szCs w:val="24"/>
        <w:lang w:eastAsia="ro-RO"/>
      </w:rPr>
      <w:t>M4/3A – Sprijinirea formelor asociative din sectoarele agricole prioritare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1.4pt;height:11.4pt" o:bullet="t">
        <v:imagedata r:id="rId1" o:title="mso84D2"/>
      </v:shape>
    </w:pict>
  </w:numPicBullet>
  <w:abstractNum w:abstractNumId="0" w15:restartNumberingAfterBreak="0">
    <w:nsid w:val="00EE6AE8"/>
    <w:multiLevelType w:val="hybridMultilevel"/>
    <w:tmpl w:val="2432E918"/>
    <w:lvl w:ilvl="0" w:tplc="DD3CDC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5546C"/>
    <w:multiLevelType w:val="hybridMultilevel"/>
    <w:tmpl w:val="DFEABE2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9C13A6"/>
    <w:multiLevelType w:val="hybridMultilevel"/>
    <w:tmpl w:val="D8F2471E"/>
    <w:lvl w:ilvl="0" w:tplc="0418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7" w15:restartNumberingAfterBreak="0">
    <w:nsid w:val="20A05A3E"/>
    <w:multiLevelType w:val="hybridMultilevel"/>
    <w:tmpl w:val="A110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04C12"/>
    <w:multiLevelType w:val="hybridMultilevel"/>
    <w:tmpl w:val="91CCB100"/>
    <w:lvl w:ilvl="0" w:tplc="04090001">
      <w:start w:val="1"/>
      <w:numFmt w:val="bullet"/>
      <w:lvlText w:val=""/>
      <w:lvlJc w:val="left"/>
      <w:pPr>
        <w:tabs>
          <w:tab w:val="num" w:pos="360"/>
        </w:tabs>
        <w:ind w:left="360" w:hanging="360"/>
      </w:pPr>
      <w:rPr>
        <w:rFonts w:ascii="Symbol" w:hAnsi="Symbol" w:hint="default"/>
      </w:rPr>
    </w:lvl>
    <w:lvl w:ilvl="1" w:tplc="01A09472">
      <w:start w:val="16"/>
      <w:numFmt w:val="bullet"/>
      <w:lvlText w:val="-"/>
      <w:lvlJc w:val="left"/>
      <w:pPr>
        <w:tabs>
          <w:tab w:val="num" w:pos="360"/>
        </w:tabs>
        <w:ind w:left="360" w:hanging="360"/>
      </w:pPr>
      <w:rPr>
        <w:rFonts w:ascii="Arial" w:eastAsia="Times New Roman" w:hAnsi="Arial"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0B551F4"/>
    <w:multiLevelType w:val="hybridMultilevel"/>
    <w:tmpl w:val="84DED33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D453C"/>
    <w:multiLevelType w:val="hybridMultilevel"/>
    <w:tmpl w:val="83CE1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4" w15:restartNumberingAfterBreak="0">
    <w:nsid w:val="3E033BA2"/>
    <w:multiLevelType w:val="multilevel"/>
    <w:tmpl w:val="F1247614"/>
    <w:lvl w:ilvl="0">
      <w:start w:val="1"/>
      <w:numFmt w:val="decimal"/>
      <w:lvlText w:val="%1"/>
      <w:lvlJc w:val="left"/>
      <w:pPr>
        <w:ind w:left="420" w:hanging="420"/>
      </w:pPr>
      <w:rPr>
        <w:rFonts w:eastAsia="Calibri" w:hint="default"/>
        <w:b/>
      </w:rPr>
    </w:lvl>
    <w:lvl w:ilvl="1">
      <w:start w:val="1"/>
      <w:numFmt w:val="decimal"/>
      <w:lvlText w:val="%1.%2"/>
      <w:lvlJc w:val="left"/>
      <w:pPr>
        <w:ind w:left="420" w:hanging="4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5" w15:restartNumberingAfterBreak="0">
    <w:nsid w:val="42FE52A2"/>
    <w:multiLevelType w:val="hybridMultilevel"/>
    <w:tmpl w:val="3A345892"/>
    <w:lvl w:ilvl="0" w:tplc="2F6CA3AC">
      <w:start w:val="121"/>
      <w:numFmt w:val="bullet"/>
      <w:lvlText w:val=""/>
      <w:lvlJc w:val="left"/>
      <w:pPr>
        <w:ind w:left="644" w:hanging="360"/>
      </w:pPr>
      <w:rPr>
        <w:rFonts w:ascii="Wingdings" w:eastAsia="Times New Roman" w:hAnsi="Wingding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8"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49E1776C"/>
    <w:multiLevelType w:val="hybridMultilevel"/>
    <w:tmpl w:val="94506030"/>
    <w:lvl w:ilvl="0" w:tplc="01A09472">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21" w15:restartNumberingAfterBreak="0">
    <w:nsid w:val="60462504"/>
    <w:multiLevelType w:val="hybridMultilevel"/>
    <w:tmpl w:val="3D1CB7A8"/>
    <w:lvl w:ilvl="0" w:tplc="46AA79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6C3C04F6"/>
    <w:multiLevelType w:val="hybridMultilevel"/>
    <w:tmpl w:val="06E6E4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3C03C6"/>
    <w:multiLevelType w:val="hybridMultilevel"/>
    <w:tmpl w:val="DEA86E48"/>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72230653"/>
    <w:multiLevelType w:val="hybridMultilevel"/>
    <w:tmpl w:val="72230653"/>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6" w15:restartNumberingAfterBreak="0">
    <w:nsid w:val="7527175A"/>
    <w:multiLevelType w:val="hybridMultilevel"/>
    <w:tmpl w:val="648E29DC"/>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7F401CF0"/>
    <w:multiLevelType w:val="hybridMultilevel"/>
    <w:tmpl w:val="1B141E50"/>
    <w:lvl w:ilvl="0" w:tplc="922ADA8E">
      <w:start w:val="1"/>
      <w:numFmt w:val="bullet"/>
      <w:lvlText w:val="-"/>
      <w:lvlJc w:val="left"/>
      <w:pPr>
        <w:ind w:left="1854" w:hanging="360"/>
      </w:pPr>
      <w:rPr>
        <w:rFonts w:ascii="Calibri" w:hAnsi="Calibri"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num w:numId="1">
    <w:abstractNumId w:val="12"/>
  </w:num>
  <w:num w:numId="2">
    <w:abstractNumId w:val="11"/>
  </w:num>
  <w:num w:numId="3">
    <w:abstractNumId w:val="23"/>
  </w:num>
  <w:num w:numId="4">
    <w:abstractNumId w:val="8"/>
  </w:num>
  <w:num w:numId="5">
    <w:abstractNumId w:val="19"/>
  </w:num>
  <w:num w:numId="6">
    <w:abstractNumId w:val="18"/>
  </w:num>
  <w:num w:numId="7">
    <w:abstractNumId w:val="20"/>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5"/>
  </w:num>
  <w:num w:numId="11">
    <w:abstractNumId w:val="9"/>
  </w:num>
  <w:num w:numId="12">
    <w:abstractNumId w:val="26"/>
  </w:num>
  <w:num w:numId="13">
    <w:abstractNumId w:val="4"/>
  </w:num>
  <w:num w:numId="14">
    <w:abstractNumId w:val="21"/>
  </w:num>
  <w:num w:numId="15">
    <w:abstractNumId w:val="22"/>
  </w:num>
  <w:num w:numId="16">
    <w:abstractNumId w:val="24"/>
  </w:num>
  <w:num w:numId="17">
    <w:abstractNumId w:val="5"/>
  </w:num>
  <w:num w:numId="18">
    <w:abstractNumId w:val="7"/>
  </w:num>
  <w:num w:numId="19">
    <w:abstractNumId w:val="27"/>
  </w:num>
  <w:num w:numId="20">
    <w:abstractNumId w:val="0"/>
  </w:num>
  <w:num w:numId="21">
    <w:abstractNumId w:val="14"/>
  </w:num>
  <w:num w:numId="22">
    <w:abstractNumId w:val="10"/>
  </w:num>
  <w:num w:numId="23">
    <w:abstractNumId w:val="13"/>
  </w:num>
  <w:num w:numId="24">
    <w:abstractNumId w:val="2"/>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483"/>
    <w:rsid w:val="000020E2"/>
    <w:rsid w:val="00003F23"/>
    <w:rsid w:val="00005A6D"/>
    <w:rsid w:val="000075E4"/>
    <w:rsid w:val="000141ED"/>
    <w:rsid w:val="0001445C"/>
    <w:rsid w:val="00017DFD"/>
    <w:rsid w:val="00021276"/>
    <w:rsid w:val="0003288E"/>
    <w:rsid w:val="00035852"/>
    <w:rsid w:val="000461AD"/>
    <w:rsid w:val="00053874"/>
    <w:rsid w:val="000574AA"/>
    <w:rsid w:val="00057650"/>
    <w:rsid w:val="000732B3"/>
    <w:rsid w:val="00075E61"/>
    <w:rsid w:val="000A129B"/>
    <w:rsid w:val="000C3CAA"/>
    <w:rsid w:val="000C3F01"/>
    <w:rsid w:val="000E04C7"/>
    <w:rsid w:val="000E0FBE"/>
    <w:rsid w:val="000F0137"/>
    <w:rsid w:val="00105E83"/>
    <w:rsid w:val="0010612F"/>
    <w:rsid w:val="00126603"/>
    <w:rsid w:val="00164DE5"/>
    <w:rsid w:val="001719EB"/>
    <w:rsid w:val="00171A28"/>
    <w:rsid w:val="001767D7"/>
    <w:rsid w:val="001826DF"/>
    <w:rsid w:val="001868A8"/>
    <w:rsid w:val="00192AB4"/>
    <w:rsid w:val="0019323C"/>
    <w:rsid w:val="0019341D"/>
    <w:rsid w:val="00193D34"/>
    <w:rsid w:val="001A4195"/>
    <w:rsid w:val="001D23D7"/>
    <w:rsid w:val="001D67C1"/>
    <w:rsid w:val="001D6C7E"/>
    <w:rsid w:val="001E1B5D"/>
    <w:rsid w:val="001E4764"/>
    <w:rsid w:val="00200F43"/>
    <w:rsid w:val="00221284"/>
    <w:rsid w:val="00244EEB"/>
    <w:rsid w:val="00250F5D"/>
    <w:rsid w:val="00252680"/>
    <w:rsid w:val="00266096"/>
    <w:rsid w:val="002843AB"/>
    <w:rsid w:val="002A7505"/>
    <w:rsid w:val="002D65D1"/>
    <w:rsid w:val="002D6EC1"/>
    <w:rsid w:val="002F1F2B"/>
    <w:rsid w:val="002F4BE0"/>
    <w:rsid w:val="002F52FB"/>
    <w:rsid w:val="00312E99"/>
    <w:rsid w:val="003179F9"/>
    <w:rsid w:val="00321EF2"/>
    <w:rsid w:val="00326020"/>
    <w:rsid w:val="00333221"/>
    <w:rsid w:val="0033703A"/>
    <w:rsid w:val="00340701"/>
    <w:rsid w:val="00343891"/>
    <w:rsid w:val="00352DD8"/>
    <w:rsid w:val="00353F1E"/>
    <w:rsid w:val="00372F9A"/>
    <w:rsid w:val="00374CDF"/>
    <w:rsid w:val="0038127A"/>
    <w:rsid w:val="0038139A"/>
    <w:rsid w:val="003867A5"/>
    <w:rsid w:val="003975C4"/>
    <w:rsid w:val="003A3E39"/>
    <w:rsid w:val="003C26AE"/>
    <w:rsid w:val="003C6FA9"/>
    <w:rsid w:val="003C700C"/>
    <w:rsid w:val="003D4532"/>
    <w:rsid w:val="003F17EB"/>
    <w:rsid w:val="00410E2C"/>
    <w:rsid w:val="00416D5C"/>
    <w:rsid w:val="00420035"/>
    <w:rsid w:val="00420FDD"/>
    <w:rsid w:val="00421693"/>
    <w:rsid w:val="00423271"/>
    <w:rsid w:val="004256A8"/>
    <w:rsid w:val="00433E2E"/>
    <w:rsid w:val="00470FE9"/>
    <w:rsid w:val="00476545"/>
    <w:rsid w:val="00481450"/>
    <w:rsid w:val="00486694"/>
    <w:rsid w:val="004A2DC5"/>
    <w:rsid w:val="004A3390"/>
    <w:rsid w:val="004B590A"/>
    <w:rsid w:val="004E446C"/>
    <w:rsid w:val="004F066F"/>
    <w:rsid w:val="004F6D57"/>
    <w:rsid w:val="00502D46"/>
    <w:rsid w:val="00503462"/>
    <w:rsid w:val="005049C9"/>
    <w:rsid w:val="005162CD"/>
    <w:rsid w:val="0051747C"/>
    <w:rsid w:val="00522203"/>
    <w:rsid w:val="0053303B"/>
    <w:rsid w:val="005418E7"/>
    <w:rsid w:val="00582EA4"/>
    <w:rsid w:val="005860E4"/>
    <w:rsid w:val="00595D12"/>
    <w:rsid w:val="005A6483"/>
    <w:rsid w:val="005A6D01"/>
    <w:rsid w:val="005B050F"/>
    <w:rsid w:val="005B08D0"/>
    <w:rsid w:val="005B44D2"/>
    <w:rsid w:val="005C39A2"/>
    <w:rsid w:val="005D1640"/>
    <w:rsid w:val="005D3063"/>
    <w:rsid w:val="005D7D2E"/>
    <w:rsid w:val="005E7827"/>
    <w:rsid w:val="005E7A59"/>
    <w:rsid w:val="005F167B"/>
    <w:rsid w:val="005F3B19"/>
    <w:rsid w:val="0060460B"/>
    <w:rsid w:val="00613088"/>
    <w:rsid w:val="006162AF"/>
    <w:rsid w:val="00624F54"/>
    <w:rsid w:val="00631452"/>
    <w:rsid w:val="00651960"/>
    <w:rsid w:val="00657266"/>
    <w:rsid w:val="0066525A"/>
    <w:rsid w:val="00667B76"/>
    <w:rsid w:val="00676A73"/>
    <w:rsid w:val="00676B7F"/>
    <w:rsid w:val="0068128F"/>
    <w:rsid w:val="00683DBF"/>
    <w:rsid w:val="006A5FDE"/>
    <w:rsid w:val="006A6D20"/>
    <w:rsid w:val="006C2D8C"/>
    <w:rsid w:val="006C3F90"/>
    <w:rsid w:val="006D54A1"/>
    <w:rsid w:val="006E2373"/>
    <w:rsid w:val="006F6D1D"/>
    <w:rsid w:val="00714AF6"/>
    <w:rsid w:val="00724718"/>
    <w:rsid w:val="0073225A"/>
    <w:rsid w:val="00741784"/>
    <w:rsid w:val="00746BA9"/>
    <w:rsid w:val="00762068"/>
    <w:rsid w:val="0076412C"/>
    <w:rsid w:val="007834A1"/>
    <w:rsid w:val="00785B25"/>
    <w:rsid w:val="0078791C"/>
    <w:rsid w:val="007A08EE"/>
    <w:rsid w:val="007A5307"/>
    <w:rsid w:val="007B14B9"/>
    <w:rsid w:val="007B5C0F"/>
    <w:rsid w:val="007B682F"/>
    <w:rsid w:val="007C2954"/>
    <w:rsid w:val="007C4E35"/>
    <w:rsid w:val="007C7270"/>
    <w:rsid w:val="007D346A"/>
    <w:rsid w:val="007D450D"/>
    <w:rsid w:val="007E7BF4"/>
    <w:rsid w:val="007F0540"/>
    <w:rsid w:val="00800AC6"/>
    <w:rsid w:val="00807CF9"/>
    <w:rsid w:val="00816FE0"/>
    <w:rsid w:val="0082240C"/>
    <w:rsid w:val="00832EB4"/>
    <w:rsid w:val="0084137F"/>
    <w:rsid w:val="00843E18"/>
    <w:rsid w:val="0085287F"/>
    <w:rsid w:val="00863CEA"/>
    <w:rsid w:val="008714A9"/>
    <w:rsid w:val="00877D24"/>
    <w:rsid w:val="0088092B"/>
    <w:rsid w:val="00881FD9"/>
    <w:rsid w:val="00887626"/>
    <w:rsid w:val="008A3E47"/>
    <w:rsid w:val="008B5040"/>
    <w:rsid w:val="008D3F1A"/>
    <w:rsid w:val="008E008E"/>
    <w:rsid w:val="008E2187"/>
    <w:rsid w:val="008E2345"/>
    <w:rsid w:val="008F070C"/>
    <w:rsid w:val="00901379"/>
    <w:rsid w:val="0091126E"/>
    <w:rsid w:val="00917964"/>
    <w:rsid w:val="00931C65"/>
    <w:rsid w:val="009460F1"/>
    <w:rsid w:val="00952261"/>
    <w:rsid w:val="00956877"/>
    <w:rsid w:val="009657A0"/>
    <w:rsid w:val="00971F0C"/>
    <w:rsid w:val="009814B7"/>
    <w:rsid w:val="00985E9C"/>
    <w:rsid w:val="00991237"/>
    <w:rsid w:val="009934FF"/>
    <w:rsid w:val="0099590E"/>
    <w:rsid w:val="009A10CB"/>
    <w:rsid w:val="009B14AF"/>
    <w:rsid w:val="009B2493"/>
    <w:rsid w:val="009D2FCD"/>
    <w:rsid w:val="009F6C4F"/>
    <w:rsid w:val="00A03FC3"/>
    <w:rsid w:val="00A05F13"/>
    <w:rsid w:val="00A069EA"/>
    <w:rsid w:val="00A10BDC"/>
    <w:rsid w:val="00A10CCC"/>
    <w:rsid w:val="00A22101"/>
    <w:rsid w:val="00A22A8E"/>
    <w:rsid w:val="00A30FFD"/>
    <w:rsid w:val="00A32B03"/>
    <w:rsid w:val="00A4149D"/>
    <w:rsid w:val="00A42FFA"/>
    <w:rsid w:val="00A443DF"/>
    <w:rsid w:val="00A64971"/>
    <w:rsid w:val="00A765C4"/>
    <w:rsid w:val="00AA2E99"/>
    <w:rsid w:val="00AA346B"/>
    <w:rsid w:val="00AA7889"/>
    <w:rsid w:val="00AB067B"/>
    <w:rsid w:val="00AB663B"/>
    <w:rsid w:val="00AC524D"/>
    <w:rsid w:val="00AC6015"/>
    <w:rsid w:val="00AC7345"/>
    <w:rsid w:val="00AD3AF1"/>
    <w:rsid w:val="00AE504F"/>
    <w:rsid w:val="00AF165E"/>
    <w:rsid w:val="00B20D93"/>
    <w:rsid w:val="00B26D13"/>
    <w:rsid w:val="00B42491"/>
    <w:rsid w:val="00B4593F"/>
    <w:rsid w:val="00B6569B"/>
    <w:rsid w:val="00BA33ED"/>
    <w:rsid w:val="00BA51A9"/>
    <w:rsid w:val="00BB03D7"/>
    <w:rsid w:val="00BB113A"/>
    <w:rsid w:val="00BB1FF6"/>
    <w:rsid w:val="00BC111F"/>
    <w:rsid w:val="00BE114B"/>
    <w:rsid w:val="00BE796C"/>
    <w:rsid w:val="00BF3199"/>
    <w:rsid w:val="00C06233"/>
    <w:rsid w:val="00C06D9D"/>
    <w:rsid w:val="00C17DDD"/>
    <w:rsid w:val="00C25225"/>
    <w:rsid w:val="00C26BAE"/>
    <w:rsid w:val="00C337FB"/>
    <w:rsid w:val="00C518D2"/>
    <w:rsid w:val="00C51B51"/>
    <w:rsid w:val="00C52082"/>
    <w:rsid w:val="00C558B1"/>
    <w:rsid w:val="00C62925"/>
    <w:rsid w:val="00C6421F"/>
    <w:rsid w:val="00C659D9"/>
    <w:rsid w:val="00C717B1"/>
    <w:rsid w:val="00C84ABD"/>
    <w:rsid w:val="00C96118"/>
    <w:rsid w:val="00CA02BD"/>
    <w:rsid w:val="00CB0173"/>
    <w:rsid w:val="00CB1D7F"/>
    <w:rsid w:val="00CB222D"/>
    <w:rsid w:val="00CB65FD"/>
    <w:rsid w:val="00CB6EAE"/>
    <w:rsid w:val="00CC4148"/>
    <w:rsid w:val="00CC7A50"/>
    <w:rsid w:val="00CD2EDF"/>
    <w:rsid w:val="00CE5E2E"/>
    <w:rsid w:val="00CE72C5"/>
    <w:rsid w:val="00CF1B39"/>
    <w:rsid w:val="00CF29BB"/>
    <w:rsid w:val="00D005E1"/>
    <w:rsid w:val="00D039B4"/>
    <w:rsid w:val="00D05D7B"/>
    <w:rsid w:val="00D2399D"/>
    <w:rsid w:val="00D24365"/>
    <w:rsid w:val="00D2732D"/>
    <w:rsid w:val="00D37451"/>
    <w:rsid w:val="00D428A7"/>
    <w:rsid w:val="00D45741"/>
    <w:rsid w:val="00D50384"/>
    <w:rsid w:val="00D71880"/>
    <w:rsid w:val="00D75F54"/>
    <w:rsid w:val="00D83B12"/>
    <w:rsid w:val="00D84D43"/>
    <w:rsid w:val="00DA20F4"/>
    <w:rsid w:val="00DA43AA"/>
    <w:rsid w:val="00DB3BFF"/>
    <w:rsid w:val="00DB4C95"/>
    <w:rsid w:val="00DE07C0"/>
    <w:rsid w:val="00DF6120"/>
    <w:rsid w:val="00E1518E"/>
    <w:rsid w:val="00E26C9E"/>
    <w:rsid w:val="00E300DB"/>
    <w:rsid w:val="00E3047E"/>
    <w:rsid w:val="00E31923"/>
    <w:rsid w:val="00E42DAB"/>
    <w:rsid w:val="00E451FB"/>
    <w:rsid w:val="00E47A58"/>
    <w:rsid w:val="00E561D1"/>
    <w:rsid w:val="00E56CC5"/>
    <w:rsid w:val="00E67045"/>
    <w:rsid w:val="00E92CBB"/>
    <w:rsid w:val="00E94348"/>
    <w:rsid w:val="00E96169"/>
    <w:rsid w:val="00E97308"/>
    <w:rsid w:val="00EA0529"/>
    <w:rsid w:val="00EA2D1F"/>
    <w:rsid w:val="00EB4128"/>
    <w:rsid w:val="00EB627F"/>
    <w:rsid w:val="00EB6CB5"/>
    <w:rsid w:val="00EC0555"/>
    <w:rsid w:val="00EC39DB"/>
    <w:rsid w:val="00EE0ED6"/>
    <w:rsid w:val="00EE5773"/>
    <w:rsid w:val="00EE733C"/>
    <w:rsid w:val="00EE7B91"/>
    <w:rsid w:val="00EF27B5"/>
    <w:rsid w:val="00F015B1"/>
    <w:rsid w:val="00F16EE3"/>
    <w:rsid w:val="00F2040C"/>
    <w:rsid w:val="00F36F39"/>
    <w:rsid w:val="00F40EF0"/>
    <w:rsid w:val="00F47803"/>
    <w:rsid w:val="00F5358F"/>
    <w:rsid w:val="00F6560A"/>
    <w:rsid w:val="00F71784"/>
    <w:rsid w:val="00F80D3E"/>
    <w:rsid w:val="00F86038"/>
    <w:rsid w:val="00F87627"/>
    <w:rsid w:val="00F87A29"/>
    <w:rsid w:val="00F94630"/>
    <w:rsid w:val="00FA0188"/>
    <w:rsid w:val="00FA66D7"/>
    <w:rsid w:val="00FB255D"/>
    <w:rsid w:val="00FB78BD"/>
    <w:rsid w:val="00FC2EAF"/>
    <w:rsid w:val="00FD72EE"/>
    <w:rsid w:val="00FE00A4"/>
    <w:rsid w:val="00FE5744"/>
    <w:rsid w:val="00FE7184"/>
    <w:rsid w:val="00FF555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1BDC4"/>
  <w15:docId w15:val="{ACE24938-DD53-4EC3-B991-56A035507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paragraph" w:styleId="Heading1">
    <w:name w:val="heading 1"/>
    <w:basedOn w:val="Normal"/>
    <w:next w:val="Normal"/>
    <w:link w:val="Heading1Char"/>
    <w:qFormat/>
    <w:rsid w:val="00741784"/>
    <w:pPr>
      <w:keepNext/>
      <w:spacing w:before="0" w:line="240" w:lineRule="auto"/>
      <w:jc w:val="left"/>
      <w:outlineLvl w:val="0"/>
    </w:pPr>
    <w:rPr>
      <w:rFonts w:ascii="Times New Roman" w:eastAsia="Times New Roman" w:hAnsi="Times New Roman" w:cs="Times New Roman"/>
      <w:b/>
      <w:bCs/>
      <w:sz w:val="24"/>
      <w:szCs w:val="20"/>
      <w:lang w:val="x-none"/>
    </w:rPr>
  </w:style>
  <w:style w:type="paragraph" w:styleId="Heading2">
    <w:name w:val="heading 2"/>
    <w:basedOn w:val="Normal"/>
    <w:next w:val="Normal"/>
    <w:link w:val="Heading2Char"/>
    <w:unhideWhenUsed/>
    <w:qFormat/>
    <w:rsid w:val="00741784"/>
    <w:pPr>
      <w:keepNext/>
      <w:keepLines/>
      <w:spacing w:before="200" w:line="240" w:lineRule="auto"/>
      <w:jc w:val="left"/>
      <w:outlineLvl w:val="1"/>
    </w:pPr>
    <w:rPr>
      <w:rFonts w:ascii="Cambria" w:eastAsia="Times New Roman" w:hAnsi="Cambria" w:cs="Times New Roman"/>
      <w:b/>
      <w:bCs/>
      <w:color w:val="4F81BD"/>
      <w:sz w:val="26"/>
      <w:szCs w:val="26"/>
      <w:lang w:val="en-US"/>
    </w:rPr>
  </w:style>
  <w:style w:type="paragraph" w:styleId="Heading3">
    <w:name w:val="heading 3"/>
    <w:aliases w:val=" Caracter"/>
    <w:basedOn w:val="Normal"/>
    <w:next w:val="Normal"/>
    <w:link w:val="Heading3Char"/>
    <w:qFormat/>
    <w:rsid w:val="00741784"/>
    <w:pPr>
      <w:keepNext/>
      <w:spacing w:after="60" w:line="240" w:lineRule="auto"/>
      <w:jc w:val="left"/>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741784"/>
    <w:pPr>
      <w:keepNext/>
      <w:overflowPunct w:val="0"/>
      <w:autoSpaceDE w:val="0"/>
      <w:autoSpaceDN w:val="0"/>
      <w:adjustRightInd w:val="0"/>
      <w:spacing w:before="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741784"/>
    <w:pPr>
      <w:spacing w:after="60" w:line="240" w:lineRule="auto"/>
      <w:jc w:val="left"/>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741784"/>
    <w:pPr>
      <w:keepNext/>
      <w:tabs>
        <w:tab w:val="left" w:pos="5505"/>
      </w:tabs>
      <w:spacing w:before="0" w:line="240" w:lineRule="auto"/>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unhideWhenUsed/>
    <w:qFormat/>
    <w:rsid w:val="00741784"/>
    <w:pPr>
      <w:keepNext/>
      <w:keepLines/>
      <w:spacing w:before="200" w:line="240" w:lineRule="auto"/>
      <w:jc w:val="left"/>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qFormat/>
    <w:rsid w:val="00741784"/>
    <w:pPr>
      <w:keepNext/>
      <w:numPr>
        <w:numId w:val="7"/>
      </w:numPr>
      <w:tabs>
        <w:tab w:val="right" w:pos="8505"/>
      </w:tabs>
      <w:spacing w:before="0" w:line="240" w:lineRule="atLeast"/>
      <w:jc w:val="left"/>
      <w:outlineLvl w:val="7"/>
    </w:pPr>
    <w:rPr>
      <w:rFonts w:ascii="Times New Roman" w:eastAsia="Times New Roman" w:hAnsi="Times New Roman" w:cs="Times New Roman"/>
      <w:b/>
      <w:sz w:val="20"/>
      <w:szCs w:val="20"/>
      <w:lang w:val="en-US"/>
    </w:rPr>
  </w:style>
  <w:style w:type="paragraph" w:styleId="Heading9">
    <w:name w:val="heading 9"/>
    <w:basedOn w:val="Normal"/>
    <w:next w:val="Normal"/>
    <w:link w:val="Heading9Char"/>
    <w:qFormat/>
    <w:rsid w:val="00741784"/>
    <w:pPr>
      <w:keepNext/>
      <w:spacing w:before="0" w:line="240" w:lineRule="auto"/>
      <w:jc w:val="left"/>
      <w:outlineLvl w:val="8"/>
    </w:pPr>
    <w:rPr>
      <w:rFonts w:ascii="Times New Roman" w:eastAsia="SimSu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unhideWhenUsed/>
    <w:rsid w:val="005A6483"/>
    <w:pPr>
      <w:spacing w:before="0" w:line="240" w:lineRule="auto"/>
    </w:pPr>
    <w:rPr>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1"/>
    <w:basedOn w:val="DefaultParagraphFont"/>
    <w:link w:val="FootnoteText"/>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1,Glava - napis,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7C2954"/>
  </w:style>
  <w:style w:type="paragraph" w:styleId="Footer">
    <w:name w:val="footer"/>
    <w:aliases w:val=" Cha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aliases w:val=" Char Char"/>
    <w:basedOn w:val="DefaultParagraphFont"/>
    <w:link w:val="Footer"/>
    <w:uiPriority w:val="99"/>
    <w:rsid w:val="007C2954"/>
  </w:style>
  <w:style w:type="paragraph" w:styleId="BodyText3">
    <w:name w:val="Body Text 3"/>
    <w:basedOn w:val="Normal"/>
    <w:link w:val="BodyText3Char"/>
    <w:unhideWhenUsed/>
    <w:rsid w:val="001719EB"/>
    <w:pPr>
      <w:spacing w:before="0" w:after="120" w:line="240" w:lineRule="auto"/>
      <w:jc w:val="left"/>
    </w:pPr>
    <w:rPr>
      <w:rFonts w:ascii="Arial" w:eastAsia="Times New Roman" w:hAnsi="Arial" w:cs="Times New Roman"/>
      <w:sz w:val="16"/>
      <w:szCs w:val="16"/>
    </w:rPr>
  </w:style>
  <w:style w:type="character" w:customStyle="1" w:styleId="BodyText3Char">
    <w:name w:val="Body Text 3 Char"/>
    <w:basedOn w:val="DefaultParagraphFont"/>
    <w:link w:val="BodyText3"/>
    <w:rsid w:val="001719EB"/>
    <w:rPr>
      <w:rFonts w:ascii="Arial" w:eastAsia="Times New Roman" w:hAnsi="Arial" w:cs="Times New Roman"/>
      <w:sz w:val="16"/>
      <w:szCs w:val="16"/>
    </w:rPr>
  </w:style>
  <w:style w:type="paragraph" w:styleId="NoSpacing">
    <w:name w:val="No Spacing"/>
    <w:link w:val="NoSpacingChar"/>
    <w:uiPriority w:val="1"/>
    <w:qFormat/>
    <w:rsid w:val="001719EB"/>
    <w:pPr>
      <w:spacing w:before="0" w:line="240" w:lineRule="auto"/>
      <w:jc w:val="left"/>
    </w:pPr>
    <w:rPr>
      <w:rFonts w:ascii="Arial" w:eastAsia="Times New Roman" w:hAnsi="Arial" w:cs="Times New Roman"/>
      <w:sz w:val="28"/>
      <w:szCs w:val="28"/>
    </w:rPr>
  </w:style>
  <w:style w:type="character" w:customStyle="1" w:styleId="NoSpacingChar">
    <w:name w:val="No Spacing Char"/>
    <w:link w:val="NoSpacing"/>
    <w:uiPriority w:val="1"/>
    <w:rsid w:val="001719EB"/>
    <w:rPr>
      <w:rFonts w:ascii="Arial" w:eastAsia="Times New Roman" w:hAnsi="Arial" w:cs="Times New Roman"/>
      <w:sz w:val="28"/>
      <w:szCs w:val="28"/>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72"/>
    <w:locked/>
    <w:rsid w:val="000461AD"/>
  </w:style>
  <w:style w:type="paragraph" w:customStyle="1" w:styleId="Default">
    <w:name w:val="Default"/>
    <w:qFormat/>
    <w:rsid w:val="00D05D7B"/>
    <w:pPr>
      <w:autoSpaceDE w:val="0"/>
      <w:autoSpaceDN w:val="0"/>
      <w:adjustRightInd w:val="0"/>
      <w:spacing w:before="0" w:line="240" w:lineRule="auto"/>
      <w:jc w:val="left"/>
    </w:pPr>
    <w:rPr>
      <w:rFonts w:ascii="Times New Roman" w:eastAsia="Times New Roman" w:hAnsi="Times New Roman" w:cs="Times New Roman"/>
      <w:color w:val="000000"/>
      <w:sz w:val="24"/>
      <w:szCs w:val="24"/>
      <w:lang w:val="en-US"/>
    </w:rPr>
  </w:style>
  <w:style w:type="paragraph" w:styleId="NormalWeb">
    <w:name w:val="Normal (Web)"/>
    <w:aliases w:val="Normal (Web) Char Char,Normal (Web) Char"/>
    <w:basedOn w:val="Normal"/>
    <w:uiPriority w:val="1"/>
    <w:qFormat/>
    <w:rsid w:val="00D37451"/>
    <w:pPr>
      <w:spacing w:before="30" w:line="240" w:lineRule="auto"/>
      <w:jc w:val="left"/>
    </w:pPr>
    <w:rPr>
      <w:rFonts w:ascii="Times New Roman" w:eastAsia="Times New Roman" w:hAnsi="Times New Roman" w:cs="Times New Roman"/>
      <w:sz w:val="24"/>
      <w:szCs w:val="24"/>
      <w:lang w:val="en-US"/>
    </w:rPr>
  </w:style>
  <w:style w:type="character" w:styleId="Emphasis">
    <w:name w:val="Emphasis"/>
    <w:qFormat/>
    <w:rsid w:val="001A4195"/>
    <w:rPr>
      <w:i/>
      <w:iCs/>
    </w:rPr>
  </w:style>
  <w:style w:type="character" w:customStyle="1" w:styleId="tpa1">
    <w:name w:val="tpa1"/>
    <w:basedOn w:val="DefaultParagraphFont"/>
    <w:rsid w:val="00CD2EDF"/>
  </w:style>
  <w:style w:type="character" w:customStyle="1" w:styleId="InternetLink">
    <w:name w:val="Internet Link"/>
    <w:rsid w:val="00CD2EDF"/>
    <w:rPr>
      <w:color w:val="0000FF"/>
      <w:u w:val="single"/>
    </w:rPr>
  </w:style>
  <w:style w:type="character" w:customStyle="1" w:styleId="Heading1Char">
    <w:name w:val="Heading 1 Char"/>
    <w:basedOn w:val="DefaultParagraphFont"/>
    <w:link w:val="Heading1"/>
    <w:rsid w:val="00741784"/>
    <w:rPr>
      <w:rFonts w:ascii="Times New Roman" w:eastAsia="Times New Roman" w:hAnsi="Times New Roman" w:cs="Times New Roman"/>
      <w:b/>
      <w:bCs/>
      <w:sz w:val="24"/>
      <w:szCs w:val="20"/>
      <w:lang w:val="x-none"/>
    </w:rPr>
  </w:style>
  <w:style w:type="character" w:customStyle="1" w:styleId="Heading2Char">
    <w:name w:val="Heading 2 Char"/>
    <w:basedOn w:val="DefaultParagraphFont"/>
    <w:link w:val="Heading2"/>
    <w:rsid w:val="00741784"/>
    <w:rPr>
      <w:rFonts w:ascii="Cambria" w:eastAsia="Times New Roman" w:hAnsi="Cambria" w:cs="Times New Roman"/>
      <w:b/>
      <w:bCs/>
      <w:color w:val="4F81BD"/>
      <w:sz w:val="26"/>
      <w:szCs w:val="26"/>
      <w:lang w:val="en-US"/>
    </w:rPr>
  </w:style>
  <w:style w:type="character" w:customStyle="1" w:styleId="Heading3Char">
    <w:name w:val="Heading 3 Char"/>
    <w:aliases w:val=" Caracter Char"/>
    <w:basedOn w:val="DefaultParagraphFont"/>
    <w:link w:val="Heading3"/>
    <w:rsid w:val="00741784"/>
    <w:rPr>
      <w:rFonts w:ascii="Arial" w:eastAsia="Times New Roman" w:hAnsi="Arial" w:cs="Arial"/>
      <w:b/>
      <w:bCs/>
      <w:sz w:val="26"/>
      <w:szCs w:val="26"/>
      <w:lang w:val="en-US"/>
    </w:rPr>
  </w:style>
  <w:style w:type="character" w:customStyle="1" w:styleId="Heading4Char">
    <w:name w:val="Heading 4 Char"/>
    <w:basedOn w:val="DefaultParagraphFont"/>
    <w:link w:val="Heading4"/>
    <w:rsid w:val="00741784"/>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741784"/>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741784"/>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741784"/>
    <w:rPr>
      <w:rFonts w:ascii="Cambria" w:eastAsia="Times New Roman" w:hAnsi="Cambria" w:cs="Times New Roman"/>
      <w:i/>
      <w:iCs/>
      <w:color w:val="404040"/>
      <w:sz w:val="24"/>
      <w:szCs w:val="24"/>
      <w:lang w:val="en-US"/>
    </w:rPr>
  </w:style>
  <w:style w:type="character" w:customStyle="1" w:styleId="Heading8Char">
    <w:name w:val="Heading 8 Char"/>
    <w:basedOn w:val="DefaultParagraphFont"/>
    <w:link w:val="Heading8"/>
    <w:rsid w:val="00741784"/>
    <w:rPr>
      <w:rFonts w:ascii="Times New Roman" w:eastAsia="Times New Roman" w:hAnsi="Times New Roman" w:cs="Times New Roman"/>
      <w:b/>
      <w:sz w:val="20"/>
      <w:szCs w:val="20"/>
      <w:lang w:val="en-US"/>
    </w:rPr>
  </w:style>
  <w:style w:type="character" w:customStyle="1" w:styleId="Heading9Char">
    <w:name w:val="Heading 9 Char"/>
    <w:basedOn w:val="DefaultParagraphFont"/>
    <w:link w:val="Heading9"/>
    <w:rsid w:val="00741784"/>
    <w:rPr>
      <w:rFonts w:ascii="Times New Roman" w:eastAsia="SimSun" w:hAnsi="Times New Roman" w:cs="Times New Roman"/>
      <w:color w:val="000000"/>
      <w:sz w:val="24"/>
      <w:szCs w:val="20"/>
      <w:lang w:val="fr-FR" w:eastAsia="fr-FR"/>
    </w:rPr>
  </w:style>
  <w:style w:type="paragraph" w:styleId="BalloonText">
    <w:name w:val="Balloon Text"/>
    <w:basedOn w:val="Normal"/>
    <w:link w:val="BalloonTextChar"/>
    <w:unhideWhenUsed/>
    <w:rsid w:val="00741784"/>
    <w:pPr>
      <w:spacing w:before="0" w:line="240" w:lineRule="auto"/>
      <w:jc w:val="left"/>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741784"/>
    <w:rPr>
      <w:rFonts w:ascii="Tahoma" w:eastAsia="Times New Roman" w:hAnsi="Tahoma" w:cs="Tahoma"/>
      <w:sz w:val="16"/>
      <w:szCs w:val="16"/>
      <w:lang w:val="en-US"/>
    </w:rPr>
  </w:style>
  <w:style w:type="paragraph" w:customStyle="1" w:styleId="xl61">
    <w:name w:val="xl61"/>
    <w:basedOn w:val="Normal"/>
    <w:qFormat/>
    <w:rsid w:val="00741784"/>
    <w:pPr>
      <w:pBdr>
        <w:left w:val="single" w:sz="8" w:space="0" w:color="auto"/>
      </w:pBdr>
      <w:spacing w:before="100" w:beforeAutospacing="1" w:after="100" w:afterAutospacing="1" w:line="240" w:lineRule="auto"/>
    </w:pPr>
    <w:rPr>
      <w:rFonts w:ascii="Arial" w:eastAsia="Times New Roman" w:hAnsi="Arial" w:cs="Arial"/>
      <w:sz w:val="24"/>
      <w:szCs w:val="24"/>
      <w:lang w:val="fr-FR" w:eastAsia="fr-FR"/>
    </w:rPr>
  </w:style>
  <w:style w:type="paragraph" w:styleId="BodyText2">
    <w:name w:val="Body Text 2"/>
    <w:basedOn w:val="Normal"/>
    <w:link w:val="BodyText2Char"/>
    <w:unhideWhenUsed/>
    <w:rsid w:val="00741784"/>
    <w:pPr>
      <w:spacing w:before="0" w:after="120" w:line="480" w:lineRule="auto"/>
      <w:jc w:val="left"/>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741784"/>
    <w:rPr>
      <w:rFonts w:ascii="Times New Roman" w:eastAsia="Times New Roman" w:hAnsi="Times New Roman" w:cs="Times New Roman"/>
      <w:sz w:val="24"/>
      <w:szCs w:val="24"/>
      <w:lang w:val="en-US"/>
    </w:rPr>
  </w:style>
  <w:style w:type="paragraph" w:customStyle="1" w:styleId="ZchnZchnCharCharChar">
    <w:name w:val="Zchn Zchn Char Char Cha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msolistparagraph0">
    <w:name w:val="msolistparagraph"/>
    <w:basedOn w:val="Normal"/>
    <w:rsid w:val="00741784"/>
    <w:pPr>
      <w:spacing w:before="0" w:line="240" w:lineRule="auto"/>
      <w:ind w:left="720"/>
      <w:jc w:val="left"/>
    </w:pPr>
    <w:rPr>
      <w:rFonts w:ascii="Calibri" w:eastAsia="Times New Roman" w:hAnsi="Calibri" w:cs="Times New Roman"/>
      <w:lang w:eastAsia="ro-RO"/>
    </w:rPr>
  </w:style>
  <w:style w:type="paragraph" w:styleId="BodyText">
    <w:name w:val="Body Text"/>
    <w:basedOn w:val="Normal"/>
    <w:link w:val="BodyTextChar"/>
    <w:unhideWhenUsed/>
    <w:rsid w:val="00741784"/>
    <w:pPr>
      <w:spacing w:before="0" w:after="120" w:line="240" w:lineRule="auto"/>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741784"/>
    <w:rPr>
      <w:rFonts w:ascii="Times New Roman" w:eastAsia="Times New Roman" w:hAnsi="Times New Roman" w:cs="Times New Roman"/>
      <w:sz w:val="24"/>
      <w:szCs w:val="24"/>
      <w:lang w:val="en-US"/>
    </w:rPr>
  </w:style>
  <w:style w:type="paragraph" w:customStyle="1" w:styleId="Text1">
    <w:name w:val="Text 1"/>
    <w:basedOn w:val="Normal"/>
    <w:link w:val="Text1Char"/>
    <w:rsid w:val="00741784"/>
    <w:pPr>
      <w:spacing w:before="0" w:after="240" w:line="240" w:lineRule="auto"/>
      <w:ind w:left="482"/>
    </w:pPr>
    <w:rPr>
      <w:rFonts w:ascii="Times New Roman" w:eastAsia="Times New Roman" w:hAnsi="Times New Roman" w:cs="Times New Roman"/>
      <w:sz w:val="24"/>
      <w:szCs w:val="20"/>
      <w:lang w:eastAsia="fr-FR"/>
    </w:rPr>
  </w:style>
  <w:style w:type="character" w:customStyle="1" w:styleId="Text1Char">
    <w:name w:val="Text 1 Char"/>
    <w:link w:val="Text1"/>
    <w:rsid w:val="00741784"/>
    <w:rPr>
      <w:rFonts w:ascii="Times New Roman" w:eastAsia="Times New Roman" w:hAnsi="Times New Roman" w:cs="Times New Roman"/>
      <w:sz w:val="24"/>
      <w:szCs w:val="20"/>
      <w:lang w:eastAsia="fr-FR"/>
    </w:rPr>
  </w:style>
  <w:style w:type="paragraph" w:styleId="Caption">
    <w:name w:val="caption"/>
    <w:basedOn w:val="Normal"/>
    <w:next w:val="Normal"/>
    <w:unhideWhenUsed/>
    <w:qFormat/>
    <w:rsid w:val="00741784"/>
    <w:pPr>
      <w:spacing w:before="0" w:after="200" w:line="240" w:lineRule="auto"/>
      <w:jc w:val="left"/>
    </w:pPr>
    <w:rPr>
      <w:rFonts w:ascii="Times New Roman" w:eastAsia="Times New Roman" w:hAnsi="Times New Roman" w:cs="Times New Roman"/>
      <w:b/>
      <w:bCs/>
      <w:color w:val="4F81BD"/>
      <w:sz w:val="18"/>
      <w:szCs w:val="18"/>
      <w:lang w:val="en-US"/>
    </w:rPr>
  </w:style>
  <w:style w:type="numbering" w:customStyle="1" w:styleId="NoList1">
    <w:name w:val="No List1"/>
    <w:next w:val="NoList"/>
    <w:semiHidden/>
    <w:unhideWhenUsed/>
    <w:rsid w:val="00741784"/>
  </w:style>
  <w:style w:type="paragraph" w:customStyle="1" w:styleId="CaracterCharCharCharCharCaracter">
    <w:name w:val="Caracter Char Char Char Char Caracte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xl47">
    <w:name w:val="xl47"/>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55">
    <w:name w:val="xl55"/>
    <w:basedOn w:val="Normal"/>
    <w:rsid w:val="00741784"/>
    <w:pPr>
      <w:spacing w:before="100" w:beforeAutospacing="1" w:after="100" w:afterAutospacing="1" w:line="240" w:lineRule="auto"/>
      <w:jc w:val="left"/>
    </w:pPr>
    <w:rPr>
      <w:rFonts w:ascii="Times New Roman" w:eastAsia="Arial Unicode MS" w:hAnsi="Times New Roman" w:cs="Times New Roman"/>
      <w:b/>
      <w:bCs/>
      <w:sz w:val="24"/>
      <w:szCs w:val="20"/>
      <w:lang w:eastAsia="ro-RO"/>
    </w:rPr>
  </w:style>
  <w:style w:type="paragraph" w:styleId="Subtitle">
    <w:name w:val="Subtitle"/>
    <w:basedOn w:val="Normal"/>
    <w:link w:val="SubtitleChar"/>
    <w:qFormat/>
    <w:rsid w:val="00741784"/>
    <w:pPr>
      <w:spacing w:before="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741784"/>
    <w:rPr>
      <w:rFonts w:ascii="Times New Roman" w:eastAsia="Times New Roman" w:hAnsi="Times New Roman" w:cs="Times New Roman"/>
      <w:b/>
      <w:bCs/>
      <w:sz w:val="24"/>
      <w:szCs w:val="24"/>
      <w:u w:val="single"/>
      <w:lang w:val="fr-FR" w:eastAsia="fr-FR"/>
    </w:rPr>
  </w:style>
  <w:style w:type="paragraph" w:customStyle="1" w:styleId="SubTitle2">
    <w:name w:val="SubTitle 2"/>
    <w:basedOn w:val="Normal"/>
    <w:rsid w:val="00741784"/>
    <w:pPr>
      <w:spacing w:before="0"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741784"/>
    <w:pPr>
      <w:spacing w:before="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741784"/>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741784"/>
    <w:pPr>
      <w:spacing w:before="0"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741784"/>
    <w:pPr>
      <w:widowControl w:val="0"/>
      <w:spacing w:before="100" w:after="100" w:line="240" w:lineRule="auto"/>
      <w:ind w:left="360" w:right="360"/>
      <w:jc w:val="left"/>
    </w:pPr>
    <w:rPr>
      <w:rFonts w:ascii="Times New Roman" w:eastAsia="Times New Roman" w:hAnsi="Times New Roman" w:cs="Times New Roman"/>
      <w:snapToGrid w:val="0"/>
      <w:sz w:val="24"/>
      <w:szCs w:val="20"/>
      <w:lang w:val="en-US"/>
    </w:rPr>
  </w:style>
  <w:style w:type="paragraph" w:styleId="BodyTextIndent">
    <w:name w:val="Body Text Indent"/>
    <w:basedOn w:val="Normal"/>
    <w:link w:val="BodyTextIndentChar"/>
    <w:rsid w:val="00741784"/>
    <w:pPr>
      <w:spacing w:before="0" w:line="240" w:lineRule="auto"/>
      <w:ind w:left="72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741784"/>
    <w:rPr>
      <w:rFonts w:ascii="Times New Roman" w:eastAsia="Times New Roman" w:hAnsi="Times New Roman" w:cs="Times New Roman"/>
      <w:sz w:val="24"/>
      <w:szCs w:val="20"/>
    </w:rPr>
  </w:style>
  <w:style w:type="paragraph" w:customStyle="1" w:styleId="xl65">
    <w:name w:val="xl65"/>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741784"/>
    <w:pPr>
      <w:widowControl w:val="0"/>
      <w:tabs>
        <w:tab w:val="left" w:pos="405"/>
      </w:tabs>
      <w:autoSpaceDE w:val="0"/>
      <w:autoSpaceDN w:val="0"/>
      <w:adjustRightInd w:val="0"/>
      <w:spacing w:before="0" w:line="240" w:lineRule="auto"/>
      <w:ind w:left="45"/>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741784"/>
    <w:pPr>
      <w:widowControl w:val="0"/>
      <w:tabs>
        <w:tab w:val="left" w:pos="360"/>
        <w:tab w:val="left" w:pos="720"/>
      </w:tabs>
      <w:autoSpaceDE w:val="0"/>
      <w:autoSpaceDN w:val="0"/>
      <w:adjustRightInd w:val="0"/>
      <w:spacing w:before="0" w:line="240" w:lineRule="auto"/>
      <w:ind w:left="360"/>
    </w:pPr>
    <w:rPr>
      <w:rFonts w:ascii="Times New Roman" w:eastAsia="Times New Roman" w:hAnsi="Times New Roman" w:cs="Times New Roman"/>
      <w:noProof/>
      <w:color w:val="FF00FF"/>
      <w:sz w:val="28"/>
      <w:szCs w:val="28"/>
      <w:lang w:val="en-US" w:eastAsia="ro-RO"/>
    </w:rPr>
  </w:style>
  <w:style w:type="character" w:customStyle="1" w:styleId="BodyTextIndent3Char">
    <w:name w:val="Body Text Indent 3 Char"/>
    <w:basedOn w:val="DefaultParagraphFont"/>
    <w:link w:val="BodyTextIndent3"/>
    <w:rsid w:val="00741784"/>
    <w:rPr>
      <w:rFonts w:ascii="Times New Roman" w:eastAsia="Times New Roman" w:hAnsi="Times New Roman" w:cs="Times New Roman"/>
      <w:noProof/>
      <w:color w:val="FF00FF"/>
      <w:sz w:val="28"/>
      <w:szCs w:val="28"/>
      <w:lang w:val="en-US" w:eastAsia="ro-RO"/>
    </w:rPr>
  </w:style>
  <w:style w:type="paragraph" w:customStyle="1" w:styleId="xl35">
    <w:name w:val="xl35"/>
    <w:basedOn w:val="Normal"/>
    <w:rsid w:val="007417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paragraph" w:customStyle="1" w:styleId="Style1">
    <w:name w:val="Style1"/>
    <w:basedOn w:val="Normal"/>
    <w:rsid w:val="00741784"/>
    <w:pPr>
      <w:spacing w:before="0" w:line="240" w:lineRule="auto"/>
      <w:jc w:val="center"/>
    </w:pPr>
    <w:rPr>
      <w:rFonts w:ascii="Times New Roman" w:eastAsia="Times New Roman" w:hAnsi="Times New Roman" w:cs="Times New Roman"/>
      <w:b/>
      <w:bCs/>
      <w:sz w:val="24"/>
      <w:szCs w:val="24"/>
      <w:lang w:eastAsia="ro-RO"/>
    </w:rPr>
  </w:style>
  <w:style w:type="paragraph" w:customStyle="1" w:styleId="Stil1">
    <w:name w:val="Stil1"/>
    <w:basedOn w:val="Normal"/>
    <w:rsid w:val="00741784"/>
    <w:pPr>
      <w:pBdr>
        <w:top w:val="single" w:sz="4" w:space="1" w:color="auto"/>
        <w:left w:val="single" w:sz="4" w:space="4" w:color="auto"/>
        <w:bottom w:val="single" w:sz="4" w:space="1" w:color="auto"/>
        <w:right w:val="single" w:sz="4" w:space="4" w:color="auto"/>
      </w:pBdr>
      <w:shd w:val="pct60" w:color="C0C0C0" w:fill="FFFFFF"/>
      <w:spacing w:before="120" w:after="120" w:line="240" w:lineRule="auto"/>
      <w:jc w:val="left"/>
    </w:pPr>
    <w:rPr>
      <w:rFonts w:ascii="Times New Roman" w:eastAsia="Times New Roman" w:hAnsi="Times New Roman" w:cs="Times New Roman"/>
      <w:b/>
      <w:color w:val="000080"/>
    </w:rPr>
  </w:style>
  <w:style w:type="paragraph" w:customStyle="1" w:styleId="Guidelines3">
    <w:name w:val="Guidelines 3"/>
    <w:basedOn w:val="Text2"/>
    <w:rsid w:val="0074178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741784"/>
    <w:pPr>
      <w:tabs>
        <w:tab w:val="left" w:pos="2161"/>
      </w:tabs>
      <w:spacing w:before="0" w:after="240" w:line="240" w:lineRule="auto"/>
      <w:ind w:left="1202"/>
    </w:pPr>
    <w:rPr>
      <w:rFonts w:ascii="Times New Roman" w:eastAsia="Times New Roman" w:hAnsi="Times New Roman" w:cs="Times New Roman"/>
      <w:sz w:val="24"/>
      <w:szCs w:val="20"/>
      <w:lang w:eastAsia="fr-FR"/>
    </w:rPr>
  </w:style>
  <w:style w:type="paragraph" w:customStyle="1" w:styleId="titlefront">
    <w:name w:val="title_front"/>
    <w:basedOn w:val="Normal"/>
    <w:rsid w:val="00741784"/>
    <w:pPr>
      <w:spacing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741784"/>
    <w:pPr>
      <w:pBdr>
        <w:left w:val="single" w:sz="8"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character" w:customStyle="1" w:styleId="CaracterCaracter">
    <w:name w:val="Caracter Caracter"/>
    <w:rsid w:val="00741784"/>
    <w:rPr>
      <w:b/>
      <w:bCs/>
      <w:i/>
      <w:iCs/>
      <w:sz w:val="24"/>
      <w:lang w:val="ro-RO" w:eastAsia="en-US" w:bidi="ar-SA"/>
    </w:rPr>
  </w:style>
  <w:style w:type="character" w:styleId="PageNumber">
    <w:name w:val="page number"/>
    <w:basedOn w:val="DefaultParagraphFont"/>
    <w:rsid w:val="00741784"/>
  </w:style>
  <w:style w:type="paragraph" w:styleId="BodyTextIndent2">
    <w:name w:val="Body Text Indent 2"/>
    <w:basedOn w:val="Normal"/>
    <w:link w:val="BodyTextIndent2Char"/>
    <w:rsid w:val="00741784"/>
    <w:pPr>
      <w:spacing w:before="0" w:line="240" w:lineRule="auto"/>
      <w:ind w:left="348"/>
    </w:pPr>
    <w:rPr>
      <w:rFonts w:ascii="Times New Roman" w:eastAsia="Times New Roman" w:hAnsi="Times New Roman" w:cs="Times New Roman"/>
      <w:color w:val="FF0000"/>
      <w:sz w:val="20"/>
      <w:szCs w:val="24"/>
      <w:lang w:val="en-US"/>
    </w:rPr>
  </w:style>
  <w:style w:type="character" w:customStyle="1" w:styleId="BodyTextIndent2Char">
    <w:name w:val="Body Text Indent 2 Char"/>
    <w:basedOn w:val="DefaultParagraphFont"/>
    <w:link w:val="BodyTextIndent2"/>
    <w:rsid w:val="00741784"/>
    <w:rPr>
      <w:rFonts w:ascii="Times New Roman" w:eastAsia="Times New Roman" w:hAnsi="Times New Roman" w:cs="Times New Roman"/>
      <w:color w:val="FF0000"/>
      <w:sz w:val="20"/>
      <w:szCs w:val="24"/>
      <w:lang w:val="en-US"/>
    </w:rPr>
  </w:style>
  <w:style w:type="paragraph" w:customStyle="1" w:styleId="xl34">
    <w:name w:val="xl34"/>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lang w:val="fr-FR" w:eastAsia="fr-FR"/>
    </w:rPr>
  </w:style>
  <w:style w:type="character" w:styleId="FollowedHyperlink">
    <w:name w:val="FollowedHyperlink"/>
    <w:rsid w:val="00741784"/>
    <w:rPr>
      <w:color w:val="800080"/>
      <w:u w:val="single"/>
    </w:rPr>
  </w:style>
  <w:style w:type="character" w:customStyle="1" w:styleId="titre1">
    <w:name w:val="titre1"/>
    <w:basedOn w:val="DefaultParagraphFont"/>
    <w:rsid w:val="00741784"/>
  </w:style>
  <w:style w:type="paragraph" w:customStyle="1" w:styleId="Address">
    <w:name w:val="Address"/>
    <w:basedOn w:val="Normal"/>
    <w:rsid w:val="00741784"/>
    <w:pPr>
      <w:spacing w:before="0" w:line="240" w:lineRule="auto"/>
      <w:jc w:val="left"/>
    </w:pPr>
    <w:rPr>
      <w:rFonts w:ascii="Times New Roman" w:eastAsia="Times New Roman" w:hAnsi="Times New Roman" w:cs="Times New Roman"/>
      <w:sz w:val="24"/>
      <w:szCs w:val="20"/>
      <w:lang w:val="en-GB" w:eastAsia="fr-FR"/>
    </w:rPr>
  </w:style>
  <w:style w:type="paragraph" w:customStyle="1" w:styleId="Titreobjet">
    <w:name w:val="Titre objet"/>
    <w:basedOn w:val="Normal"/>
    <w:next w:val="Normal"/>
    <w:rsid w:val="0074178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tpt1">
    <w:name w:val="tpt1"/>
    <w:basedOn w:val="DefaultParagraphFont"/>
    <w:rsid w:val="00741784"/>
  </w:style>
  <w:style w:type="character" w:customStyle="1" w:styleId="pt1">
    <w:name w:val="pt1"/>
    <w:rsid w:val="00741784"/>
    <w:rPr>
      <w:b/>
      <w:bCs/>
      <w:color w:val="8F0000"/>
    </w:rPr>
  </w:style>
  <w:style w:type="paragraph" w:customStyle="1" w:styleId="CharCharCharChar">
    <w:name w:val="Cha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741784"/>
    <w:pPr>
      <w:pBdr>
        <w:top w:val="single" w:sz="4" w:space="1" w:color="auto"/>
        <w:left w:val="single" w:sz="4" w:space="4" w:color="auto"/>
        <w:bottom w:val="single" w:sz="4" w:space="1" w:color="auto"/>
        <w:right w:val="single" w:sz="4" w:space="4" w:color="auto"/>
      </w:pBdr>
      <w:shd w:val="pct30" w:color="FFFFFF" w:fill="C0C0C0"/>
      <w:spacing w:before="0" w:line="240" w:lineRule="auto"/>
      <w:jc w:val="left"/>
    </w:pPr>
    <w:rPr>
      <w:rFonts w:ascii="Times New Roman" w:eastAsia="Times New Roman" w:hAnsi="Times New Roman" w:cs="Times New Roman"/>
      <w:b/>
      <w:bCs/>
      <w:color w:val="000080"/>
      <w:szCs w:val="20"/>
    </w:rPr>
  </w:style>
  <w:style w:type="paragraph" w:customStyle="1" w:styleId="NormalWeb2">
    <w:name w:val="Normal (Web)2"/>
    <w:basedOn w:val="Normal"/>
    <w:link w:val="NormalWeb2Char"/>
    <w:rsid w:val="00741784"/>
    <w:pPr>
      <w:spacing w:before="105" w:after="105" w:line="240" w:lineRule="auto"/>
      <w:ind w:left="105" w:right="105"/>
      <w:jc w:val="left"/>
    </w:pPr>
    <w:rPr>
      <w:rFonts w:ascii="Times New Roman" w:eastAsia="Times New Roman" w:hAnsi="Times New Roman" w:cs="Times New Roman"/>
      <w:color w:val="000000"/>
      <w:sz w:val="24"/>
      <w:szCs w:val="24"/>
      <w:lang w:val="en-GB"/>
    </w:rPr>
  </w:style>
  <w:style w:type="paragraph" w:customStyle="1" w:styleId="FR1">
    <w:name w:val="FR1"/>
    <w:rsid w:val="00741784"/>
    <w:pPr>
      <w:widowControl w:val="0"/>
      <w:spacing w:before="0" w:line="240" w:lineRule="auto"/>
      <w:jc w:val="left"/>
    </w:pPr>
    <w:rPr>
      <w:rFonts w:ascii="Arial" w:eastAsia="Times New Roman" w:hAnsi="Arial" w:cs="Times New Roman"/>
      <w:b/>
      <w:sz w:val="36"/>
      <w:szCs w:val="20"/>
      <w:lang w:val="en-US"/>
    </w:rPr>
  </w:style>
  <w:style w:type="paragraph" w:customStyle="1" w:styleId="DefaultText">
    <w:name w:val="Default Text"/>
    <w:basedOn w:val="Normal"/>
    <w:rsid w:val="00741784"/>
    <w:pPr>
      <w:widowControl w:val="0"/>
      <w:spacing w:before="0" w:line="240" w:lineRule="auto"/>
      <w:jc w:val="left"/>
    </w:pPr>
    <w:rPr>
      <w:rFonts w:ascii="Times New Roman" w:eastAsia="Times New Roman" w:hAnsi="Times New Roman" w:cs="Times New Roman"/>
      <w:sz w:val="24"/>
      <w:szCs w:val="20"/>
      <w:lang w:val="en-US" w:eastAsia="ro-RO"/>
    </w:rPr>
  </w:style>
  <w:style w:type="paragraph" w:customStyle="1" w:styleId="CaracterCharCharCharCharCaracter1">
    <w:name w:val="Caracter Char Char Char Char Caracter1"/>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styleId="CommentReference">
    <w:name w:val="annotation reference"/>
    <w:uiPriority w:val="99"/>
    <w:rsid w:val="00741784"/>
    <w:rPr>
      <w:sz w:val="16"/>
      <w:szCs w:val="16"/>
    </w:rPr>
  </w:style>
  <w:style w:type="paragraph" w:styleId="CommentText">
    <w:name w:val="annotation text"/>
    <w:basedOn w:val="Normal"/>
    <w:link w:val="CommentTextChar"/>
    <w:uiPriority w:val="99"/>
    <w:rsid w:val="00741784"/>
    <w:pPr>
      <w:spacing w:before="0" w:line="240" w:lineRule="auto"/>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417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741784"/>
    <w:rPr>
      <w:b/>
      <w:bCs/>
      <w:lang w:val="x-none" w:eastAsia="x-none"/>
    </w:rPr>
  </w:style>
  <w:style w:type="character" w:customStyle="1" w:styleId="CommentSubjectChar">
    <w:name w:val="Comment Subject Char"/>
    <w:basedOn w:val="CommentTextChar"/>
    <w:link w:val="CommentSubject"/>
    <w:rsid w:val="00741784"/>
    <w:rPr>
      <w:rFonts w:ascii="Times New Roman" w:eastAsia="Times New Roman" w:hAnsi="Times New Roman" w:cs="Times New Roman"/>
      <w:b/>
      <w:bCs/>
      <w:sz w:val="20"/>
      <w:szCs w:val="20"/>
      <w:lang w:val="x-none" w:eastAsia="x-none"/>
    </w:rPr>
  </w:style>
  <w:style w:type="character" w:customStyle="1" w:styleId="CharChar12">
    <w:name w:val="Char Char12"/>
    <w:rsid w:val="00741784"/>
    <w:rPr>
      <w:rFonts w:ascii="Times New Roman" w:eastAsia="Times New Roman" w:hAnsi="Times New Roman" w:cs="Times New Roman"/>
      <w:b/>
      <w:sz w:val="20"/>
      <w:szCs w:val="20"/>
      <w:u w:val="single"/>
      <w:lang w:val="fr-FR" w:eastAsia="fr-FR"/>
    </w:rPr>
  </w:style>
  <w:style w:type="character" w:customStyle="1" w:styleId="CharChar14">
    <w:name w:val="Char Char14"/>
    <w:rsid w:val="00741784"/>
    <w:rPr>
      <w:rFonts w:ascii="Times New Roman" w:eastAsia="Times New Roman" w:hAnsi="Times New Roman" w:cs="Times New Roman"/>
      <w:sz w:val="24"/>
      <w:szCs w:val="24"/>
      <w:lang w:val="fr-FR" w:eastAsia="fr-FR"/>
    </w:rPr>
  </w:style>
  <w:style w:type="paragraph" w:customStyle="1" w:styleId="CharCharCharCharCharCharChar">
    <w:name w:val="Char Char Char Cha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CharChar141">
    <w:name w:val="Char Char141"/>
    <w:locked/>
    <w:rsid w:val="00741784"/>
    <w:rPr>
      <w:sz w:val="24"/>
      <w:szCs w:val="24"/>
      <w:lang w:val="fr-FR" w:eastAsia="fr-FR" w:bidi="ar-SA"/>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741784"/>
    <w:pPr>
      <w:widowControl w:val="0"/>
      <w:adjustRightInd w:val="0"/>
      <w:spacing w:before="0" w:line="240" w:lineRule="auto"/>
    </w:pPr>
    <w:rPr>
      <w:rFonts w:ascii="Times New Roman" w:eastAsia="Times New Roman" w:hAnsi="Times New Roman" w:cs="Times New Roman"/>
      <w:sz w:val="24"/>
      <w:szCs w:val="24"/>
      <w:lang w:val="pl-PL" w:eastAsia="pl-PL"/>
    </w:rPr>
  </w:style>
  <w:style w:type="character" w:customStyle="1" w:styleId="tsp1">
    <w:name w:val="tsp1"/>
    <w:basedOn w:val="DefaultParagraphFont"/>
    <w:rsid w:val="00741784"/>
  </w:style>
  <w:style w:type="character" w:customStyle="1" w:styleId="do1">
    <w:name w:val="do1"/>
    <w:rsid w:val="00741784"/>
    <w:rPr>
      <w:b/>
      <w:bCs/>
      <w:sz w:val="26"/>
      <w:szCs w:val="26"/>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741784"/>
    <w:rPr>
      <w:rFonts w:ascii="Arial" w:hAnsi="Arial" w:cs="Arial" w:hint="default"/>
      <w:strike w:val="0"/>
      <w:dstrike w:val="0"/>
      <w:color w:val="224870"/>
      <w:sz w:val="16"/>
      <w:szCs w:val="16"/>
      <w:u w:val="none"/>
      <w:effect w:val="none"/>
    </w:rPr>
  </w:style>
  <w:style w:type="paragraph" w:styleId="z-TopofForm">
    <w:name w:val="HTML Top of Form"/>
    <w:basedOn w:val="Normal"/>
    <w:next w:val="Normal"/>
    <w:link w:val="z-TopofFormChar"/>
    <w:hidden/>
    <w:uiPriority w:val="99"/>
    <w:semiHidden/>
    <w:unhideWhenUsed/>
    <w:rsid w:val="00741784"/>
    <w:pPr>
      <w:pBdr>
        <w:bottom w:val="single" w:sz="6" w:space="1" w:color="auto"/>
      </w:pBdr>
      <w:spacing w:before="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741784"/>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741784"/>
    <w:pPr>
      <w:pBdr>
        <w:top w:val="single" w:sz="6" w:space="1" w:color="auto"/>
      </w:pBdr>
      <w:spacing w:before="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741784"/>
    <w:rPr>
      <w:rFonts w:ascii="Arial" w:eastAsia="Times New Roman" w:hAnsi="Arial" w:cs="Arial"/>
      <w:vanish/>
      <w:sz w:val="16"/>
      <w:szCs w:val="16"/>
      <w:lang w:val="en-US"/>
    </w:rPr>
  </w:style>
  <w:style w:type="character" w:customStyle="1" w:styleId="tli1">
    <w:name w:val="tli1"/>
    <w:basedOn w:val="DefaultParagraphFont"/>
    <w:rsid w:val="00741784"/>
  </w:style>
  <w:style w:type="paragraph" w:customStyle="1" w:styleId="CM1">
    <w:name w:val="CM1"/>
    <w:basedOn w:val="Normal"/>
    <w:next w:val="Normal"/>
    <w:uiPriority w:val="99"/>
    <w:rsid w:val="00741784"/>
    <w:pPr>
      <w:autoSpaceDE w:val="0"/>
      <w:autoSpaceDN w:val="0"/>
      <w:adjustRightInd w:val="0"/>
      <w:spacing w:before="0" w:line="240" w:lineRule="auto"/>
      <w:jc w:val="left"/>
    </w:pPr>
    <w:rPr>
      <w:rFonts w:ascii="EUAlbertina" w:eastAsia="Calibri" w:hAnsi="EUAlbertina" w:cs="Times New Roman"/>
      <w:sz w:val="24"/>
      <w:szCs w:val="24"/>
    </w:rPr>
  </w:style>
  <w:style w:type="paragraph" w:styleId="PlainText">
    <w:name w:val="Plain Text"/>
    <w:basedOn w:val="Normal"/>
    <w:link w:val="PlainTextChar"/>
    <w:uiPriority w:val="99"/>
    <w:unhideWhenUsed/>
    <w:rsid w:val="00741784"/>
    <w:pPr>
      <w:spacing w:before="0" w:line="240" w:lineRule="auto"/>
      <w:jc w:val="left"/>
    </w:pPr>
    <w:rPr>
      <w:rFonts w:ascii="Calibri" w:eastAsia="Calibri" w:hAnsi="Calibri" w:cs="Times New Roman"/>
      <w:szCs w:val="21"/>
    </w:rPr>
  </w:style>
  <w:style w:type="character" w:customStyle="1" w:styleId="PlainTextChar">
    <w:name w:val="Plain Text Char"/>
    <w:basedOn w:val="DefaultParagraphFont"/>
    <w:link w:val="PlainText"/>
    <w:uiPriority w:val="99"/>
    <w:rsid w:val="00741784"/>
    <w:rPr>
      <w:rFonts w:ascii="Calibri" w:eastAsia="Calibri" w:hAnsi="Calibri" w:cs="Times New Roman"/>
      <w:szCs w:val="21"/>
    </w:rPr>
  </w:style>
  <w:style w:type="paragraph" w:customStyle="1" w:styleId="Char">
    <w:name w:val="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Footnote1 Char"/>
    <w:semiHidden/>
    <w:rsid w:val="00741784"/>
    <w:rPr>
      <w:rFonts w:ascii="Arial" w:hAnsi="Arial"/>
      <w:lang w:eastAsia="x-none"/>
    </w:rPr>
  </w:style>
  <w:style w:type="paragraph" w:styleId="Revision">
    <w:name w:val="Revision"/>
    <w:hidden/>
    <w:uiPriority w:val="99"/>
    <w:semiHidden/>
    <w:rsid w:val="00741784"/>
    <w:pPr>
      <w:spacing w:before="0" w:line="240" w:lineRule="auto"/>
      <w:jc w:val="left"/>
    </w:pPr>
    <w:rPr>
      <w:rFonts w:ascii="Times New Roman" w:eastAsia="Times New Roman" w:hAnsi="Times New Roman" w:cs="Times New Roman"/>
      <w:sz w:val="24"/>
      <w:szCs w:val="24"/>
      <w:lang w:val="en-US"/>
    </w:rPr>
  </w:style>
  <w:style w:type="character" w:customStyle="1" w:styleId="tal1">
    <w:name w:val="tal1"/>
    <w:rsid w:val="00741784"/>
  </w:style>
  <w:style w:type="character" w:customStyle="1" w:styleId="Fontdeparagrafimplicit">
    <w:name w:val="Font de paragraf implicit"/>
    <w:rsid w:val="00741784"/>
  </w:style>
  <w:style w:type="character" w:customStyle="1" w:styleId="before-new-item-ro">
    <w:name w:val="before-new-item-ro"/>
    <w:rsid w:val="00741784"/>
  </w:style>
  <w:style w:type="paragraph" w:styleId="TOC1">
    <w:name w:val="toc 1"/>
    <w:basedOn w:val="Normal"/>
    <w:next w:val="Normal"/>
    <w:autoRedefine/>
    <w:uiPriority w:val="39"/>
    <w:rsid w:val="000A129B"/>
    <w:pPr>
      <w:tabs>
        <w:tab w:val="left" w:pos="3372"/>
        <w:tab w:val="left" w:pos="4332"/>
        <w:tab w:val="right" w:leader="dot" w:pos="9060"/>
      </w:tabs>
      <w:spacing w:before="0" w:line="240" w:lineRule="auto"/>
      <w:jc w:val="left"/>
    </w:pPr>
    <w:rPr>
      <w:rFonts w:ascii="Times New Roman" w:eastAsia="Times New Roman" w:hAnsi="Times New Roman" w:cs="Times New Roman"/>
      <w:b/>
      <w:bCs/>
      <w:noProof/>
      <w:sz w:val="24"/>
      <w:szCs w:val="24"/>
      <w:lang w:val="fr-FR"/>
    </w:rPr>
  </w:style>
  <w:style w:type="paragraph" w:styleId="TOC3">
    <w:name w:val="toc 3"/>
    <w:basedOn w:val="Normal"/>
    <w:next w:val="Normal"/>
    <w:autoRedefine/>
    <w:uiPriority w:val="39"/>
    <w:rsid w:val="000A129B"/>
    <w:pPr>
      <w:spacing w:before="0" w:line="240" w:lineRule="auto"/>
      <w:ind w:left="480"/>
      <w:jc w:val="left"/>
    </w:pPr>
    <w:rPr>
      <w:rFonts w:ascii="Times New Roman" w:eastAsia="Times New Roman" w:hAnsi="Times New Roman" w:cs="Times New Roman"/>
      <w:i/>
      <w:iCs/>
      <w:sz w:val="24"/>
      <w:szCs w:val="24"/>
    </w:rPr>
  </w:style>
  <w:style w:type="paragraph" w:styleId="TOC2">
    <w:name w:val="toc 2"/>
    <w:basedOn w:val="Normal"/>
    <w:next w:val="Normal"/>
    <w:autoRedefine/>
    <w:uiPriority w:val="39"/>
    <w:rsid w:val="000A129B"/>
    <w:pPr>
      <w:spacing w:before="0" w:line="240" w:lineRule="auto"/>
      <w:ind w:left="240"/>
      <w:jc w:val="left"/>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0A129B"/>
    <w:pPr>
      <w:spacing w:before="0" w:line="240" w:lineRule="auto"/>
      <w:jc w:val="left"/>
    </w:pPr>
    <w:rPr>
      <w:rFonts w:ascii="Times New Roman" w:eastAsia="SimSu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571">
    <w:name w:val="EmailStyle571"/>
    <w:semiHidden/>
    <w:rsid w:val="000A129B"/>
    <w:rPr>
      <w:rFonts w:ascii="Arial" w:hAnsi="Arial" w:cs="Arial"/>
      <w:color w:val="auto"/>
      <w:sz w:val="20"/>
      <w:szCs w:val="20"/>
    </w:rPr>
  </w:style>
  <w:style w:type="paragraph" w:styleId="DocumentMap">
    <w:name w:val="Document Map"/>
    <w:basedOn w:val="Normal"/>
    <w:link w:val="DocumentMapChar"/>
    <w:semiHidden/>
    <w:rsid w:val="000A129B"/>
    <w:pPr>
      <w:shd w:val="clear" w:color="auto" w:fill="000080"/>
      <w:spacing w:before="0" w:line="240" w:lineRule="auto"/>
      <w:jc w:val="left"/>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0A129B"/>
    <w:rPr>
      <w:rFonts w:ascii="Tahoma" w:eastAsia="Times New Roman" w:hAnsi="Tahoma" w:cs="Times New Roman"/>
      <w:sz w:val="24"/>
      <w:szCs w:val="24"/>
      <w:shd w:val="clear" w:color="auto" w:fill="000080"/>
    </w:rPr>
  </w:style>
  <w:style w:type="paragraph" w:customStyle="1" w:styleId="CaracterCaracter5">
    <w:name w:val="Caracter Caracter5"/>
    <w:basedOn w:val="Normal"/>
    <w:rsid w:val="000A129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numbering" w:customStyle="1" w:styleId="NoList11">
    <w:name w:val="No List11"/>
    <w:next w:val="NoList"/>
    <w:uiPriority w:val="99"/>
    <w:semiHidden/>
    <w:unhideWhenUsed/>
    <w:rsid w:val="000A129B"/>
  </w:style>
  <w:style w:type="paragraph" w:styleId="TOCHeading">
    <w:name w:val="TOC Heading"/>
    <w:basedOn w:val="Heading1"/>
    <w:next w:val="Normal"/>
    <w:uiPriority w:val="39"/>
    <w:semiHidden/>
    <w:unhideWhenUsed/>
    <w:qFormat/>
    <w:rsid w:val="000A129B"/>
    <w:pPr>
      <w:keepLines/>
      <w:spacing w:before="480" w:line="276" w:lineRule="auto"/>
      <w:outlineLvl w:val="9"/>
    </w:pPr>
    <w:rPr>
      <w:rFonts w:ascii="Cambria" w:hAnsi="Cambria"/>
      <w:color w:val="365F91"/>
      <w:sz w:val="28"/>
      <w:szCs w:val="28"/>
      <w:lang w:val="en-US" w:eastAsia="ja-JP"/>
    </w:rPr>
  </w:style>
  <w:style w:type="character" w:customStyle="1" w:styleId="NormalWeb2Char">
    <w:name w:val="Normal (Web)2 Char"/>
    <w:link w:val="NormalWeb2"/>
    <w:rsid w:val="000A129B"/>
    <w:rPr>
      <w:rFonts w:ascii="Times New Roman" w:eastAsia="Times New Roman" w:hAnsi="Times New Roman" w:cs="Times New Roman"/>
      <w:color w:val="000000"/>
      <w:sz w:val="24"/>
      <w:szCs w:val="24"/>
      <w:lang w:val="en-GB"/>
    </w:rPr>
  </w:style>
  <w:style w:type="character" w:styleId="IntenseReference">
    <w:name w:val="Intense Reference"/>
    <w:uiPriority w:val="32"/>
    <w:qFormat/>
    <w:rsid w:val="000A129B"/>
    <w:rPr>
      <w:b/>
      <w:bCs/>
      <w:smallCaps/>
      <w:color w:val="C0504D"/>
      <w:spacing w:val="5"/>
      <w:u w:val="single"/>
    </w:rPr>
  </w:style>
  <w:style w:type="numbering" w:customStyle="1" w:styleId="NoList111">
    <w:name w:val="No List111"/>
    <w:next w:val="NoList"/>
    <w:uiPriority w:val="99"/>
    <w:semiHidden/>
    <w:unhideWhenUsed/>
    <w:rsid w:val="000A129B"/>
  </w:style>
  <w:style w:type="paragraph" w:customStyle="1" w:styleId="CaracterCaracterCharChar">
    <w:name w:val="Caracter Caracter Char Char"/>
    <w:basedOn w:val="Normal"/>
    <w:rsid w:val="000A129B"/>
    <w:pPr>
      <w:spacing w:before="0" w:line="240" w:lineRule="auto"/>
      <w:jc w:val="left"/>
    </w:pPr>
    <w:rPr>
      <w:rFonts w:ascii="Times New Roman" w:eastAsia="Times New Roman" w:hAnsi="Times New Roman" w:cs="Times New Roman"/>
      <w:sz w:val="24"/>
      <w:szCs w:val="24"/>
      <w:lang w:val="pl-PL" w:eastAsia="pl-PL"/>
    </w:rPr>
  </w:style>
  <w:style w:type="table" w:customStyle="1" w:styleId="TableGrid11">
    <w:name w:val="Table Grid11"/>
    <w:basedOn w:val="TableNormal"/>
    <w:next w:val="TableGrid"/>
    <w:uiPriority w:val="59"/>
    <w:rsid w:val="000A129B"/>
    <w:pPr>
      <w:spacing w:before="0" w:line="240" w:lineRule="auto"/>
      <w:jc w:val="left"/>
    </w:pPr>
    <w:rPr>
      <w:rFonts w:ascii="Calibri" w:eastAsia="Calibri" w:hAnsi="Calibri" w:cs="Times New Roman"/>
      <w:sz w:val="20"/>
      <w:szCs w:val="20"/>
      <w:lang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0A129B"/>
    <w:pPr>
      <w:jc w:val="left"/>
    </w:pPr>
    <w:rPr>
      <w:rFonts w:ascii="Times New Roman" w:eastAsia="Times New Roman" w:hAnsi="Times New Roman" w:cs="Times New Roman"/>
      <w:b/>
      <w:sz w:val="24"/>
      <w:szCs w:val="24"/>
      <w:lang w:eastAsia="fr-FR"/>
    </w:rPr>
  </w:style>
  <w:style w:type="table" w:customStyle="1" w:styleId="TableGrid111">
    <w:name w:val="Table Grid111"/>
    <w:basedOn w:val="TableNormal"/>
    <w:next w:val="TableGrid"/>
    <w:uiPriority w:val="59"/>
    <w:rsid w:val="000A129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A129B"/>
    <w:pPr>
      <w:spacing w:before="0" w:after="100"/>
      <w:ind w:left="660"/>
      <w:jc w:val="left"/>
    </w:pPr>
    <w:rPr>
      <w:rFonts w:ascii="Calibri" w:eastAsia="Times New Roman" w:hAnsi="Calibri" w:cs="Times New Roman"/>
      <w:lang w:val="en-US"/>
    </w:rPr>
  </w:style>
  <w:style w:type="paragraph" w:styleId="TOC5">
    <w:name w:val="toc 5"/>
    <w:basedOn w:val="Normal"/>
    <w:next w:val="Normal"/>
    <w:autoRedefine/>
    <w:uiPriority w:val="39"/>
    <w:unhideWhenUsed/>
    <w:rsid w:val="000A129B"/>
    <w:pPr>
      <w:spacing w:before="0" w:after="100"/>
      <w:ind w:left="880"/>
      <w:jc w:val="left"/>
    </w:pPr>
    <w:rPr>
      <w:rFonts w:ascii="Calibri" w:eastAsia="Times New Roman" w:hAnsi="Calibri" w:cs="Times New Roman"/>
      <w:lang w:val="en-US"/>
    </w:rPr>
  </w:style>
  <w:style w:type="paragraph" w:styleId="TOC6">
    <w:name w:val="toc 6"/>
    <w:basedOn w:val="Normal"/>
    <w:next w:val="Normal"/>
    <w:autoRedefine/>
    <w:uiPriority w:val="39"/>
    <w:unhideWhenUsed/>
    <w:rsid w:val="000A129B"/>
    <w:pPr>
      <w:spacing w:before="0" w:after="100"/>
      <w:ind w:left="1100"/>
      <w:jc w:val="left"/>
    </w:pPr>
    <w:rPr>
      <w:rFonts w:ascii="Calibri" w:eastAsia="Times New Roman" w:hAnsi="Calibri" w:cs="Times New Roman"/>
      <w:lang w:val="en-US"/>
    </w:rPr>
  </w:style>
  <w:style w:type="paragraph" w:styleId="TOC7">
    <w:name w:val="toc 7"/>
    <w:basedOn w:val="Normal"/>
    <w:next w:val="Normal"/>
    <w:autoRedefine/>
    <w:uiPriority w:val="39"/>
    <w:unhideWhenUsed/>
    <w:rsid w:val="000A129B"/>
    <w:pPr>
      <w:spacing w:before="0" w:after="100"/>
      <w:ind w:left="1320"/>
      <w:jc w:val="left"/>
    </w:pPr>
    <w:rPr>
      <w:rFonts w:ascii="Calibri" w:eastAsia="Times New Roman" w:hAnsi="Calibri" w:cs="Times New Roman"/>
      <w:lang w:val="en-US"/>
    </w:rPr>
  </w:style>
  <w:style w:type="paragraph" w:styleId="TOC8">
    <w:name w:val="toc 8"/>
    <w:basedOn w:val="Normal"/>
    <w:next w:val="Normal"/>
    <w:autoRedefine/>
    <w:uiPriority w:val="39"/>
    <w:unhideWhenUsed/>
    <w:rsid w:val="000A129B"/>
    <w:pPr>
      <w:spacing w:before="0" w:after="100"/>
      <w:ind w:left="1540"/>
      <w:jc w:val="left"/>
    </w:pPr>
    <w:rPr>
      <w:rFonts w:ascii="Calibri" w:eastAsia="Times New Roman" w:hAnsi="Calibri" w:cs="Times New Roman"/>
      <w:lang w:val="en-US"/>
    </w:rPr>
  </w:style>
  <w:style w:type="paragraph" w:styleId="TOC9">
    <w:name w:val="toc 9"/>
    <w:basedOn w:val="Normal"/>
    <w:next w:val="Normal"/>
    <w:autoRedefine/>
    <w:uiPriority w:val="39"/>
    <w:unhideWhenUsed/>
    <w:rsid w:val="000A129B"/>
    <w:pPr>
      <w:spacing w:before="0" w:after="100"/>
      <w:ind w:left="1760"/>
      <w:jc w:val="left"/>
    </w:pPr>
    <w:rPr>
      <w:rFonts w:ascii="Calibri" w:eastAsia="Times New Roman" w:hAnsi="Calibri" w:cs="Times New Roman"/>
      <w:lang w:val="en-US"/>
    </w:rPr>
  </w:style>
  <w:style w:type="character" w:styleId="Strong">
    <w:name w:val="Strong"/>
    <w:uiPriority w:val="22"/>
    <w:qFormat/>
    <w:rsid w:val="000A129B"/>
    <w:rPr>
      <w:b/>
      <w:bCs/>
    </w:rPr>
  </w:style>
  <w:style w:type="numbering" w:customStyle="1" w:styleId="NoList2">
    <w:name w:val="No List2"/>
    <w:next w:val="NoList"/>
    <w:uiPriority w:val="99"/>
    <w:semiHidden/>
    <w:unhideWhenUsed/>
    <w:rsid w:val="000A129B"/>
  </w:style>
  <w:style w:type="character" w:customStyle="1" w:styleId="BalloonTextChar1">
    <w:name w:val="Balloon Text Char1"/>
    <w:uiPriority w:val="99"/>
    <w:semiHidden/>
    <w:rsid w:val="000A129B"/>
    <w:rPr>
      <w:rFonts w:ascii="Tahoma" w:eastAsia="Times New Roman" w:hAnsi="Tahoma" w:cs="Tahoma"/>
      <w:sz w:val="16"/>
      <w:szCs w:val="16"/>
    </w:rPr>
  </w:style>
  <w:style w:type="character" w:customStyle="1" w:styleId="BodyTextIndentChar1">
    <w:name w:val="Body Text Indent Char1"/>
    <w:uiPriority w:val="99"/>
    <w:semiHidden/>
    <w:rsid w:val="000A129B"/>
    <w:rPr>
      <w:rFonts w:ascii="Times New Roman" w:eastAsia="Times New Roman" w:hAnsi="Times New Roman"/>
      <w:sz w:val="24"/>
      <w:szCs w:val="24"/>
    </w:rPr>
  </w:style>
  <w:style w:type="character" w:customStyle="1" w:styleId="BodyTextIndent3Char1">
    <w:name w:val="Body Text Indent 3 Char1"/>
    <w:uiPriority w:val="99"/>
    <w:semiHidden/>
    <w:rsid w:val="000A129B"/>
    <w:rPr>
      <w:rFonts w:ascii="Times New Roman" w:eastAsia="Times New Roman" w:hAnsi="Times New Roman"/>
      <w:sz w:val="16"/>
      <w:szCs w:val="16"/>
    </w:rPr>
  </w:style>
  <w:style w:type="character" w:customStyle="1" w:styleId="CommentTextChar1">
    <w:name w:val="Comment Text Char1"/>
    <w:uiPriority w:val="99"/>
    <w:semiHidden/>
    <w:rsid w:val="000A129B"/>
    <w:rPr>
      <w:rFonts w:ascii="Times New Roman" w:eastAsia="Times New Roman" w:hAnsi="Times New Roman"/>
    </w:rPr>
  </w:style>
  <w:style w:type="character" w:customStyle="1" w:styleId="BodyTextIndent2Char1">
    <w:name w:val="Body Text Indent 2 Char1"/>
    <w:uiPriority w:val="99"/>
    <w:semiHidden/>
    <w:rsid w:val="000A129B"/>
    <w:rPr>
      <w:rFonts w:ascii="Times New Roman" w:eastAsia="Times New Roman" w:hAnsi="Times New Roman"/>
      <w:sz w:val="24"/>
      <w:szCs w:val="24"/>
    </w:rPr>
  </w:style>
  <w:style w:type="character" w:customStyle="1" w:styleId="CommentSubjectChar1">
    <w:name w:val="Comment Subject Char1"/>
    <w:uiPriority w:val="99"/>
    <w:semiHidden/>
    <w:rsid w:val="000A129B"/>
    <w:rPr>
      <w:rFonts w:ascii="Times New Roman" w:eastAsia="Times New Roman" w:hAnsi="Times New Roman"/>
      <w:b/>
      <w:bCs/>
    </w:rPr>
  </w:style>
  <w:style w:type="paragraph" w:customStyle="1" w:styleId="CaracterCaracter5CharCharCaracterCaracter">
    <w:name w:val="Caracter Caracter5 Char Char Caracter Caracter"/>
    <w:basedOn w:val="Normal"/>
    <w:rsid w:val="000A129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table" w:customStyle="1" w:styleId="TableGrid2">
    <w:name w:val="Table Grid2"/>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1">
    <w:name w:val="xl101"/>
    <w:basedOn w:val="Normal"/>
    <w:rsid w:val="000A129B"/>
    <w:pPr>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02">
    <w:name w:val="xl102"/>
    <w:basedOn w:val="Normal"/>
    <w:rsid w:val="000A12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rsid w:val="000A12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val="en-US"/>
    </w:rPr>
  </w:style>
  <w:style w:type="paragraph" w:customStyle="1" w:styleId="xl104">
    <w:name w:val="xl104"/>
    <w:basedOn w:val="Normal"/>
    <w:rsid w:val="000A129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5">
    <w:name w:val="xl105"/>
    <w:basedOn w:val="Normal"/>
    <w:rsid w:val="000A129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6">
    <w:name w:val="xl106"/>
    <w:basedOn w:val="Normal"/>
    <w:rsid w:val="000A129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7">
    <w:name w:val="xl107"/>
    <w:basedOn w:val="Normal"/>
    <w:rsid w:val="000A12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8">
    <w:name w:val="xl108"/>
    <w:basedOn w:val="Normal"/>
    <w:rsid w:val="000A129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9">
    <w:name w:val="xl109"/>
    <w:basedOn w:val="Normal"/>
    <w:rsid w:val="000A129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0">
    <w:name w:val="xl110"/>
    <w:basedOn w:val="Normal"/>
    <w:rsid w:val="000A129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1">
    <w:name w:val="xl111"/>
    <w:basedOn w:val="Normal"/>
    <w:rsid w:val="000A129B"/>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2">
    <w:name w:val="xl112"/>
    <w:basedOn w:val="Normal"/>
    <w:rsid w:val="000A12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3">
    <w:name w:val="xl113"/>
    <w:basedOn w:val="Normal"/>
    <w:rsid w:val="000A129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4">
    <w:name w:val="xl114"/>
    <w:basedOn w:val="Normal"/>
    <w:rsid w:val="000A12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5">
    <w:name w:val="xl115"/>
    <w:basedOn w:val="Normal"/>
    <w:rsid w:val="000A129B"/>
    <w:pP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16">
    <w:name w:val="xl116"/>
    <w:basedOn w:val="Normal"/>
    <w:rsid w:val="000A129B"/>
    <w:pP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0A129B"/>
    <w:pPr>
      <w:pBdr>
        <w:top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18">
    <w:name w:val="xl118"/>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9">
    <w:name w:val="xl119"/>
    <w:basedOn w:val="Normal"/>
    <w:rsid w:val="000A12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0">
    <w:name w:val="xl120"/>
    <w:basedOn w:val="Normal"/>
    <w:rsid w:val="000A129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1">
    <w:name w:val="xl121"/>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2">
    <w:name w:val="xl122"/>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3">
    <w:name w:val="xl123"/>
    <w:basedOn w:val="Normal"/>
    <w:rsid w:val="000A129B"/>
    <w:pPr>
      <w:pBdr>
        <w:top w:val="dotted" w:sz="4" w:space="0" w:color="auto"/>
        <w:left w:val="dotted" w:sz="4" w:space="0" w:color="auto"/>
        <w:bottom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4">
    <w:name w:val="xl124"/>
    <w:basedOn w:val="Normal"/>
    <w:rsid w:val="000A129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5">
    <w:name w:val="xl125"/>
    <w:basedOn w:val="Normal"/>
    <w:rsid w:val="000A129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0A129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0A129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8">
    <w:name w:val="xl128"/>
    <w:basedOn w:val="Normal"/>
    <w:rsid w:val="000A129B"/>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9">
    <w:name w:val="xl129"/>
    <w:basedOn w:val="Normal"/>
    <w:rsid w:val="000A129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0A129B"/>
    <w:pP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31">
    <w:name w:val="xl131"/>
    <w:basedOn w:val="Normal"/>
    <w:rsid w:val="000A129B"/>
    <w:pPr>
      <w:pBdr>
        <w:top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32">
    <w:name w:val="xl132"/>
    <w:basedOn w:val="Normal"/>
    <w:rsid w:val="000A129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0A129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0A129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5">
    <w:name w:val="xl135"/>
    <w:basedOn w:val="Normal"/>
    <w:rsid w:val="000A129B"/>
    <w:pPr>
      <w:pBdr>
        <w:top w:val="single" w:sz="4" w:space="0" w:color="auto"/>
        <w:left w:val="single" w:sz="8"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6">
    <w:name w:val="xl136"/>
    <w:basedOn w:val="Normal"/>
    <w:rsid w:val="000A129B"/>
    <w:pPr>
      <w:pBdr>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7">
    <w:name w:val="xl137"/>
    <w:basedOn w:val="Normal"/>
    <w:rsid w:val="000A129B"/>
    <w:pPr>
      <w:pBdr>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8">
    <w:name w:val="xl138"/>
    <w:basedOn w:val="Normal"/>
    <w:rsid w:val="000A129B"/>
    <w:pPr>
      <w:spacing w:before="100" w:beforeAutospacing="1" w:after="100" w:afterAutospacing="1" w:line="240" w:lineRule="auto"/>
      <w:jc w:val="left"/>
    </w:pPr>
    <w:rPr>
      <w:rFonts w:ascii="Times New Roman" w:eastAsia="Times New Roman" w:hAnsi="Times New Roman" w:cs="Times New Roman"/>
      <w:sz w:val="18"/>
      <w:szCs w:val="18"/>
      <w:lang w:val="en-US"/>
    </w:rPr>
  </w:style>
  <w:style w:type="paragraph" w:customStyle="1" w:styleId="xl139">
    <w:name w:val="xl139"/>
    <w:basedOn w:val="Normal"/>
    <w:rsid w:val="000A129B"/>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0">
    <w:name w:val="xl140"/>
    <w:basedOn w:val="Normal"/>
    <w:rsid w:val="000A129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1">
    <w:name w:val="xl141"/>
    <w:basedOn w:val="Normal"/>
    <w:rsid w:val="000A129B"/>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2">
    <w:name w:val="xl142"/>
    <w:basedOn w:val="Normal"/>
    <w:rsid w:val="000A129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43">
    <w:name w:val="xl143"/>
    <w:basedOn w:val="Normal"/>
    <w:rsid w:val="000A129B"/>
    <w:pPr>
      <w:pBdr>
        <w:top w:val="single" w:sz="8"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4">
    <w:name w:val="xl144"/>
    <w:basedOn w:val="Normal"/>
    <w:rsid w:val="000A129B"/>
    <w:pPr>
      <w:pBdr>
        <w:top w:val="single" w:sz="8" w:space="0" w:color="auto"/>
        <w:left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5">
    <w:name w:val="xl145"/>
    <w:basedOn w:val="Normal"/>
    <w:rsid w:val="000A129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46">
    <w:name w:val="xl146"/>
    <w:basedOn w:val="Normal"/>
    <w:rsid w:val="000A129B"/>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7">
    <w:name w:val="xl147"/>
    <w:basedOn w:val="Normal"/>
    <w:rsid w:val="000A129B"/>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48">
    <w:name w:val="xl148"/>
    <w:basedOn w:val="Normal"/>
    <w:rsid w:val="000A129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9">
    <w:name w:val="xl149"/>
    <w:basedOn w:val="Normal"/>
    <w:rsid w:val="000A129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0">
    <w:name w:val="xl150"/>
    <w:basedOn w:val="Normal"/>
    <w:rsid w:val="000A129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1">
    <w:name w:val="xl151"/>
    <w:basedOn w:val="Normal"/>
    <w:rsid w:val="000A129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2">
    <w:name w:val="xl152"/>
    <w:basedOn w:val="Normal"/>
    <w:rsid w:val="000A129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3">
    <w:name w:val="xl153"/>
    <w:basedOn w:val="Normal"/>
    <w:rsid w:val="000A129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4">
    <w:name w:val="xl154"/>
    <w:basedOn w:val="Normal"/>
    <w:rsid w:val="000A129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color w:val="000000"/>
      <w:sz w:val="24"/>
      <w:szCs w:val="24"/>
      <w:lang w:val="en-US"/>
    </w:rPr>
  </w:style>
  <w:style w:type="paragraph" w:customStyle="1" w:styleId="xl155">
    <w:name w:val="xl155"/>
    <w:basedOn w:val="Normal"/>
    <w:rsid w:val="000A129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56">
    <w:name w:val="xl156"/>
    <w:basedOn w:val="Normal"/>
    <w:rsid w:val="000A129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0A12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8">
    <w:name w:val="xl158"/>
    <w:basedOn w:val="Normal"/>
    <w:rsid w:val="000A129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9">
    <w:name w:val="xl159"/>
    <w:basedOn w:val="Normal"/>
    <w:rsid w:val="000A129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0">
    <w:name w:val="xl160"/>
    <w:basedOn w:val="Normal"/>
    <w:rsid w:val="000A129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1">
    <w:name w:val="xl161"/>
    <w:basedOn w:val="Normal"/>
    <w:rsid w:val="000A129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2">
    <w:name w:val="xl162"/>
    <w:basedOn w:val="Normal"/>
    <w:rsid w:val="000A129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3">
    <w:name w:val="xl163"/>
    <w:basedOn w:val="Normal"/>
    <w:rsid w:val="000A129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4">
    <w:name w:val="xl164"/>
    <w:basedOn w:val="Normal"/>
    <w:rsid w:val="000A129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5">
    <w:name w:val="xl165"/>
    <w:basedOn w:val="Normal"/>
    <w:rsid w:val="000A129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6">
    <w:name w:val="xl166"/>
    <w:basedOn w:val="Normal"/>
    <w:rsid w:val="000A129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7">
    <w:name w:val="xl167"/>
    <w:basedOn w:val="Normal"/>
    <w:rsid w:val="000A129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8">
    <w:name w:val="xl168"/>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69">
    <w:name w:val="xl169"/>
    <w:basedOn w:val="Normal"/>
    <w:rsid w:val="000A12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0">
    <w:name w:val="xl170"/>
    <w:basedOn w:val="Normal"/>
    <w:rsid w:val="000A129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1">
    <w:name w:val="xl171"/>
    <w:basedOn w:val="Normal"/>
    <w:rsid w:val="000A129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2">
    <w:name w:val="xl172"/>
    <w:basedOn w:val="Normal"/>
    <w:rsid w:val="000A129B"/>
    <w:pPr>
      <w:pBdr>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3">
    <w:name w:val="xl173"/>
    <w:basedOn w:val="Normal"/>
    <w:rsid w:val="000A129B"/>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4">
    <w:name w:val="xl174"/>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75">
    <w:name w:val="xl175"/>
    <w:basedOn w:val="Normal"/>
    <w:rsid w:val="000A129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6">
    <w:name w:val="xl176"/>
    <w:basedOn w:val="Normal"/>
    <w:rsid w:val="000A129B"/>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7">
    <w:name w:val="xl177"/>
    <w:basedOn w:val="Normal"/>
    <w:rsid w:val="000A129B"/>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8">
    <w:name w:val="xl178"/>
    <w:basedOn w:val="Normal"/>
    <w:rsid w:val="000A129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9">
    <w:name w:val="xl179"/>
    <w:basedOn w:val="Normal"/>
    <w:rsid w:val="000A129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0">
    <w:name w:val="xl180"/>
    <w:basedOn w:val="Normal"/>
    <w:rsid w:val="000A129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1">
    <w:name w:val="xl181"/>
    <w:basedOn w:val="Normal"/>
    <w:rsid w:val="000A12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2">
    <w:name w:val="xl182"/>
    <w:basedOn w:val="Normal"/>
    <w:rsid w:val="000A129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3">
    <w:name w:val="xl183"/>
    <w:basedOn w:val="Normal"/>
    <w:rsid w:val="000A129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4">
    <w:name w:val="xl184"/>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85">
    <w:name w:val="xl185"/>
    <w:basedOn w:val="Normal"/>
    <w:rsid w:val="000A129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6">
    <w:name w:val="xl186"/>
    <w:basedOn w:val="Normal"/>
    <w:rsid w:val="000A129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7">
    <w:name w:val="xl187"/>
    <w:basedOn w:val="Normal"/>
    <w:rsid w:val="000A129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8">
    <w:name w:val="xl188"/>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9">
    <w:name w:val="xl189"/>
    <w:basedOn w:val="Normal"/>
    <w:rsid w:val="000A129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0">
    <w:name w:val="xl190"/>
    <w:basedOn w:val="Normal"/>
    <w:rsid w:val="000A129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1">
    <w:name w:val="xl191"/>
    <w:basedOn w:val="Normal"/>
    <w:rsid w:val="000A129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2">
    <w:name w:val="xl192"/>
    <w:basedOn w:val="Normal"/>
    <w:rsid w:val="000A129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3">
    <w:name w:val="xl193"/>
    <w:basedOn w:val="Normal"/>
    <w:rsid w:val="000A129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4">
    <w:name w:val="xl194"/>
    <w:basedOn w:val="Normal"/>
    <w:rsid w:val="000A129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5">
    <w:name w:val="xl195"/>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7">
    <w:name w:val="xl197"/>
    <w:basedOn w:val="Normal"/>
    <w:rsid w:val="000A129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8">
    <w:name w:val="xl198"/>
    <w:basedOn w:val="Normal"/>
    <w:rsid w:val="000A129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9">
    <w:name w:val="xl199"/>
    <w:basedOn w:val="Normal"/>
    <w:rsid w:val="000A129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0">
    <w:name w:val="xl200"/>
    <w:basedOn w:val="Normal"/>
    <w:rsid w:val="000A129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1">
    <w:name w:val="xl201"/>
    <w:basedOn w:val="Normal"/>
    <w:rsid w:val="000A129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2">
    <w:name w:val="xl202"/>
    <w:basedOn w:val="Normal"/>
    <w:rsid w:val="000A129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3">
    <w:name w:val="xl203"/>
    <w:basedOn w:val="Normal"/>
    <w:rsid w:val="000A129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4">
    <w:name w:val="xl204"/>
    <w:basedOn w:val="Normal"/>
    <w:rsid w:val="000A12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5">
    <w:name w:val="xl205"/>
    <w:basedOn w:val="Normal"/>
    <w:rsid w:val="000A129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6">
    <w:name w:val="xl206"/>
    <w:basedOn w:val="Normal"/>
    <w:rsid w:val="000A129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7">
    <w:name w:val="xl207"/>
    <w:basedOn w:val="Normal"/>
    <w:rsid w:val="000A12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8">
    <w:name w:val="xl208"/>
    <w:basedOn w:val="Normal"/>
    <w:rsid w:val="000A129B"/>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9">
    <w:name w:val="xl209"/>
    <w:basedOn w:val="Normal"/>
    <w:rsid w:val="000A129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0">
    <w:name w:val="xl210"/>
    <w:basedOn w:val="Normal"/>
    <w:rsid w:val="000A129B"/>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1">
    <w:name w:val="xl211"/>
    <w:basedOn w:val="Normal"/>
    <w:rsid w:val="000A129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2">
    <w:name w:val="xl212"/>
    <w:basedOn w:val="Normal"/>
    <w:rsid w:val="000A129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3">
    <w:name w:val="xl213"/>
    <w:basedOn w:val="Normal"/>
    <w:rsid w:val="000A129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4">
    <w:name w:val="xl214"/>
    <w:basedOn w:val="Normal"/>
    <w:rsid w:val="000A129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215">
    <w:name w:val="xl215"/>
    <w:basedOn w:val="Normal"/>
    <w:rsid w:val="000A129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6">
    <w:name w:val="xl216"/>
    <w:basedOn w:val="Normal"/>
    <w:rsid w:val="000A129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7">
    <w:name w:val="xl217"/>
    <w:basedOn w:val="Normal"/>
    <w:rsid w:val="000A129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8">
    <w:name w:val="xl218"/>
    <w:basedOn w:val="Normal"/>
    <w:rsid w:val="000A129B"/>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9">
    <w:name w:val="xl219"/>
    <w:basedOn w:val="Normal"/>
    <w:rsid w:val="000A129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0">
    <w:name w:val="xl220"/>
    <w:basedOn w:val="Normal"/>
    <w:rsid w:val="000A129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1">
    <w:name w:val="xl221"/>
    <w:basedOn w:val="Normal"/>
    <w:rsid w:val="000A129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2">
    <w:name w:val="xl222"/>
    <w:basedOn w:val="Normal"/>
    <w:rsid w:val="000A129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3">
    <w:name w:val="xl223"/>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4">
    <w:name w:val="xl224"/>
    <w:basedOn w:val="Normal"/>
    <w:rsid w:val="000A12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5">
    <w:name w:val="xl225"/>
    <w:basedOn w:val="Normal"/>
    <w:rsid w:val="000A12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6">
    <w:name w:val="xl226"/>
    <w:basedOn w:val="Normal"/>
    <w:rsid w:val="000A129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7">
    <w:name w:val="xl227"/>
    <w:basedOn w:val="Normal"/>
    <w:rsid w:val="000A129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8">
    <w:name w:val="xl228"/>
    <w:basedOn w:val="Normal"/>
    <w:rsid w:val="000A129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9">
    <w:name w:val="xl229"/>
    <w:basedOn w:val="Normal"/>
    <w:rsid w:val="000A129B"/>
    <w:pPr>
      <w:pBdr>
        <w:left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0">
    <w:name w:val="xl230"/>
    <w:basedOn w:val="Normal"/>
    <w:rsid w:val="000A129B"/>
    <w:pPr>
      <w:pBdr>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1">
    <w:name w:val="xl231"/>
    <w:basedOn w:val="Normal"/>
    <w:rsid w:val="000A129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2">
    <w:name w:val="xl232"/>
    <w:basedOn w:val="Normal"/>
    <w:rsid w:val="000A129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3">
    <w:name w:val="xl233"/>
    <w:basedOn w:val="Normal"/>
    <w:rsid w:val="000A129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4">
    <w:name w:val="xl234"/>
    <w:basedOn w:val="Normal"/>
    <w:rsid w:val="000A129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5">
    <w:name w:val="xl235"/>
    <w:basedOn w:val="Normal"/>
    <w:rsid w:val="000A129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6">
    <w:name w:val="xl236"/>
    <w:basedOn w:val="Normal"/>
    <w:rsid w:val="000A12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7">
    <w:name w:val="xl237"/>
    <w:basedOn w:val="Normal"/>
    <w:rsid w:val="000A129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8">
    <w:name w:val="xl238"/>
    <w:basedOn w:val="Normal"/>
    <w:rsid w:val="000A129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9">
    <w:name w:val="xl239"/>
    <w:basedOn w:val="Normal"/>
    <w:rsid w:val="000A129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table" w:customStyle="1" w:styleId="TableGrid3">
    <w:name w:val="Table Grid3"/>
    <w:basedOn w:val="TableNormal"/>
    <w:next w:val="TableGrid"/>
    <w:uiPriority w:val="59"/>
    <w:rsid w:val="000A129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
    <w:name w:val="text1"/>
    <w:rsid w:val="000A129B"/>
  </w:style>
  <w:style w:type="numbering" w:customStyle="1" w:styleId="NoList3">
    <w:name w:val="No List3"/>
    <w:next w:val="NoList"/>
    <w:uiPriority w:val="99"/>
    <w:semiHidden/>
    <w:unhideWhenUsed/>
    <w:rsid w:val="000A129B"/>
  </w:style>
  <w:style w:type="numbering" w:customStyle="1" w:styleId="NoList12">
    <w:name w:val="No List12"/>
    <w:next w:val="NoList"/>
    <w:semiHidden/>
    <w:unhideWhenUsed/>
    <w:rsid w:val="000A129B"/>
  </w:style>
  <w:style w:type="table" w:customStyle="1" w:styleId="TableGrid4">
    <w:name w:val="Table Grid4"/>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0A129B"/>
  </w:style>
  <w:style w:type="numbering" w:customStyle="1" w:styleId="NoList13">
    <w:name w:val="No List13"/>
    <w:next w:val="NoList"/>
    <w:semiHidden/>
    <w:unhideWhenUsed/>
    <w:rsid w:val="000A129B"/>
  </w:style>
  <w:style w:type="table" w:customStyle="1" w:styleId="TableGrid5">
    <w:name w:val="Table Grid5"/>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0A129B"/>
  </w:style>
  <w:style w:type="numbering" w:customStyle="1" w:styleId="NoList14">
    <w:name w:val="No List14"/>
    <w:next w:val="NoList"/>
    <w:semiHidden/>
    <w:unhideWhenUsed/>
    <w:rsid w:val="000A129B"/>
  </w:style>
  <w:style w:type="table" w:customStyle="1" w:styleId="TableGrid6">
    <w:name w:val="Table Grid6"/>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0A129B"/>
  </w:style>
  <w:style w:type="numbering" w:customStyle="1" w:styleId="NoList15">
    <w:name w:val="No List15"/>
    <w:next w:val="NoList"/>
    <w:semiHidden/>
    <w:unhideWhenUsed/>
    <w:rsid w:val="000A129B"/>
  </w:style>
  <w:style w:type="table" w:customStyle="1" w:styleId="TableGrid7">
    <w:name w:val="Table Grid7"/>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0A129B"/>
  </w:style>
  <w:style w:type="numbering" w:customStyle="1" w:styleId="NoList16">
    <w:name w:val="No List16"/>
    <w:next w:val="NoList"/>
    <w:semiHidden/>
    <w:unhideWhenUsed/>
    <w:rsid w:val="000A129B"/>
  </w:style>
  <w:style w:type="table" w:customStyle="1" w:styleId="TableGrid8">
    <w:name w:val="Table Grid8"/>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11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madr.ro/pages/page.php?sub=0313&amp;self=03" TargetMode="External"/><Relationship Id="rId2" Type="http://schemas.openxmlformats.org/officeDocument/2006/relationships/numbering" Target="numbering.xml"/><Relationship Id="rId16" Type="http://schemas.openxmlformats.org/officeDocument/2006/relationships/hyperlink" Target="http://www.madr.ro/pages/page.php?catid=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b.int/index.html" TargetMode="External"/><Relationship Id="rId5" Type="http://schemas.openxmlformats.org/officeDocument/2006/relationships/webSettings" Target="webSettings.xml"/><Relationship Id="rId15" Type="http://schemas.openxmlformats.org/officeDocument/2006/relationships/hyperlink" Target="http://www.madr.ro/" TargetMode="External"/><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999BE2-9230-4AC8-A0EF-893EEDDF3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58</Pages>
  <Words>14739</Words>
  <Characters>84013</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CorinaM</dc:creator>
  <cp:keywords/>
  <dc:description/>
  <cp:lastModifiedBy>Yasemin</cp:lastModifiedBy>
  <cp:revision>5</cp:revision>
  <dcterms:created xsi:type="dcterms:W3CDTF">2022-10-13T21:41:00Z</dcterms:created>
  <dcterms:modified xsi:type="dcterms:W3CDTF">2022-10-25T19:11:00Z</dcterms:modified>
</cp:coreProperties>
</file>