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BC0B2E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 6</w:t>
      </w:r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RASPUNDERE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________________________________, in vederea obtinerii unei asistente financiare nerambursabila prin programul FEADR pentru proiectul intitulat ______________________</w:t>
      </w:r>
    </w:p>
    <w:p w:rsidR="007200DC" w:rsidRPr="001875C4" w:rsidRDefault="007200DC" w:rsidP="001875C4">
      <w:pPr>
        <w:spacing w:before="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________________________________________________________________, aferent masurii </w:t>
      </w:r>
      <w:r w:rsidR="00BC0B2E" w:rsidRPr="00BC0B2E">
        <w:rPr>
          <w:rFonts w:asciiTheme="majorHAnsi" w:eastAsia="Calibri" w:hAnsiTheme="majorHAnsi" w:cs="Calibri"/>
          <w:i/>
          <w:noProof/>
          <w:sz w:val="24"/>
          <w:szCs w:val="24"/>
        </w:rPr>
        <w:t>M4/3A – Sprijinirea formelor asociative din sectoarele agricole prioritare din teritoriul GAL „Câmpia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cunoscand prevederile legii penale cu privire la falsul in declaratii, declar pe propria raspundere urmatoarele: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Default="007200DC" w:rsidP="001875C4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A079C7" w:rsidRDefault="00A079C7" w:rsidP="00A079C7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120"/>
        <w:ind w:left="0" w:firstLine="360"/>
        <w:contextualSpacing w:val="0"/>
        <w:rPr>
          <w:rFonts w:ascii="Cambria" w:eastAsia="Calibri" w:hAnsi="Cambria" w:cs="Calibri"/>
          <w:noProof/>
          <w:sz w:val="24"/>
          <w:szCs w:val="24"/>
        </w:rPr>
      </w:pPr>
      <w:r w:rsidRPr="00886516">
        <w:rPr>
          <w:rFonts w:ascii="Cambria" w:eastAsia="Calibri" w:hAnsi="Cambria" w:cs="Calibri"/>
          <w:noProof/>
          <w:sz w:val="24"/>
          <w:szCs w:val="24"/>
          <w:lang w:eastAsia="ro-RO"/>
        </w:rPr>
        <w:t xml:space="preserve">Ma angajez sa particip la unul din cursurile realizate pe măsura M1/1A  Formare profesională pentru îmbunătăţirea şi încurajarea afacerilor în sectorul agricol din teritoriul GAL „Câmpia Burnazului” </w:t>
      </w:r>
    </w:p>
    <w:p w:rsidR="00A079C7" w:rsidRDefault="00A079C7" w:rsidP="00A079C7">
      <w:pPr>
        <w:pStyle w:val="ListParagraph"/>
        <w:tabs>
          <w:tab w:val="left" w:pos="284"/>
        </w:tabs>
        <w:spacing w:before="120" w:after="120"/>
        <w:ind w:left="360"/>
        <w:contextualSpacing w:val="0"/>
        <w:rPr>
          <w:rFonts w:ascii="Cambria" w:eastAsia="Calibri" w:hAnsi="Cambria" w:cs="Calibri"/>
          <w:noProof/>
          <w:sz w:val="24"/>
          <w:szCs w:val="24"/>
          <w:lang w:eastAsia="ro-RO"/>
        </w:rPr>
      </w:pPr>
      <w:r>
        <w:rPr>
          <w:rFonts w:ascii="Cambria" w:eastAsia="Calibri" w:hAnsi="Cambria" w:cs="Calibri"/>
          <w:noProof/>
          <w:sz w:val="24"/>
          <w:szCs w:val="24"/>
          <w:lang w:eastAsia="ro-RO"/>
        </w:rPr>
        <w:pict>
          <v:rect id="_x0000_s1041" style="position:absolute;left:0;text-align:left;margin-left:12.55pt;margin-top:20.15pt;width:16.2pt;height:15pt;z-index:251668480" fillcolor="white [3201]" strokecolor="black [3200]" strokeweight="2.5pt">
            <v:shadow color="#868686"/>
          </v:rect>
        </w:pict>
      </w:r>
      <w:r>
        <w:rPr>
          <w:rFonts w:ascii="Cambria" w:eastAsia="Calibri" w:hAnsi="Cambria" w:cs="Calibri"/>
          <w:noProof/>
          <w:sz w:val="24"/>
          <w:szCs w:val="24"/>
          <w:lang w:eastAsia="ro-RO"/>
        </w:rPr>
        <w:pict>
          <v:rect id="_x0000_s1040" style="position:absolute;left:0;text-align:left;margin-left:11.35pt;margin-top:.8pt;width:16.2pt;height:15pt;z-index:251667456" fillcolor="white [3201]" strokecolor="black [3200]" strokeweight="2.5pt">
            <v:shadow color="#868686"/>
          </v:rect>
        </w:pict>
      </w:r>
      <w:r>
        <w:rPr>
          <w:rFonts w:ascii="Cambria" w:eastAsia="Calibri" w:hAnsi="Cambria" w:cs="Calibri"/>
          <w:noProof/>
          <w:sz w:val="24"/>
          <w:szCs w:val="24"/>
          <w:lang w:eastAsia="ro-RO"/>
        </w:rPr>
        <w:t xml:space="preserve">      DA</w:t>
      </w:r>
    </w:p>
    <w:p w:rsidR="00A079C7" w:rsidRPr="001875C4" w:rsidRDefault="00A079C7" w:rsidP="00A079C7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="Cambria" w:eastAsia="Calibri" w:hAnsi="Cambria" w:cs="Calibri"/>
          <w:noProof/>
          <w:sz w:val="24"/>
          <w:szCs w:val="24"/>
          <w:lang w:eastAsia="ro-RO"/>
        </w:rPr>
        <w:t xml:space="preserve">     </w:t>
      </w:r>
      <w:bookmarkStart w:id="0" w:name="_GoBack"/>
      <w:bookmarkEnd w:id="0"/>
      <w:r>
        <w:rPr>
          <w:rFonts w:ascii="Cambria" w:eastAsia="Calibri" w:hAnsi="Cambria" w:cs="Calibri"/>
          <w:noProof/>
          <w:sz w:val="24"/>
          <w:szCs w:val="24"/>
          <w:lang w:eastAsia="ro-RO"/>
        </w:rPr>
        <w:t xml:space="preserve"> NU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Daca proiectul pentru care solicit finantare la nivelul Asociatiei Grupul de Actiune Locala „Campia Burnazului” va fi selectat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7200DC" w:rsidRPr="001875C4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Daca proiectul pentru care solicit finantare la nivelul Asociatiei Grupul de Actiune Locala „Campia Burnazului”  va fi selectat, ma angajez 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sa furnizez Asociatiei Grupul de Actiune Locala 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„Campia Burnazului”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informatie in masura sa ajute la colectarea datelor referitoare la indicatorii de monitorizare aferenti proiectului.</w:t>
      </w:r>
    </w:p>
    <w:p w:rsidR="007200DC" w:rsidRDefault="007200DC" w:rsidP="001875C4">
      <w:pPr>
        <w:pStyle w:val="ListParagraph"/>
        <w:numPr>
          <w:ilvl w:val="0"/>
          <w:numId w:val="26"/>
        </w:numPr>
        <w:tabs>
          <w:tab w:val="left" w:pos="284"/>
        </w:tabs>
        <w:spacing w:before="120" w:after="120"/>
        <w:ind w:left="0" w:firstLine="36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Declar ca proiectul contribuie la obiectivele transversale ale Reg. (UE) nr. 1305/2013:</w:t>
      </w:r>
    </w:p>
    <w:p w:rsidR="00E26B28" w:rsidRPr="001875C4" w:rsidRDefault="00E26B28" w:rsidP="00E26B28">
      <w:pPr>
        <w:pStyle w:val="ListParagraph"/>
        <w:tabs>
          <w:tab w:val="left" w:pos="284"/>
        </w:tabs>
        <w:spacing w:before="120" w:after="120"/>
        <w:ind w:left="36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422A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7" style="position:absolute;left:0;text-align:left;margin-left:48.55pt;margin-top:18.7pt;width:16.2pt;height:15pt;z-index:25166336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6" style="position:absolute;left:0;text-align:left;margin-left:49.15pt;margin-top:-4.1pt;width:16.2pt;height:15pt;z-index:251662336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Inovare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422A11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lastRenderedPageBreak/>
        <w:pict>
          <v:rect id="_x0000_s1039" style="position:absolute;left:0;text-align:left;margin-left:48.55pt;margin-top:18.7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sz w:val="24"/>
          <w:szCs w:val="24"/>
        </w:rPr>
        <w:pict>
          <v:rect id="_x0000_s1038" style="position:absolute;left:0;text-align:left;margin-left:49.15pt;margin-top:-4.1pt;width:16.2pt;height:15pt;z-index:251664384" fillcolor="white [3201]" strokecolor="black [3200]" strokeweight="2.5pt">
            <v:shadow color="#868686"/>
          </v:rect>
        </w:pic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Mediu 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ab/>
        <w:t>DA</w:t>
      </w:r>
    </w:p>
    <w:p w:rsidR="007200DC" w:rsidRPr="001875C4" w:rsidRDefault="007200DC" w:rsidP="001875C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ab/>
        <w:t>NU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* În cazul în care se bifează DA, se va detalia modul în care se respectă acest criteriu și se va face referire la paginile din documentația depusă care susțin prezenta declarație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00DC" w:rsidRPr="001875C4" w:rsidRDefault="007200DC" w:rsidP="001875C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7200DC" w:rsidRPr="001875C4" w:rsidRDefault="007200DC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</w:t>
      </w:r>
      <w:r w:rsidR="00782C8C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si stampila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11" w:rsidRDefault="00422A11" w:rsidP="00466CD2">
      <w:pPr>
        <w:spacing w:before="0" w:line="240" w:lineRule="auto"/>
      </w:pPr>
      <w:r>
        <w:separator/>
      </w:r>
    </w:p>
  </w:endnote>
  <w:endnote w:type="continuationSeparator" w:id="0">
    <w:p w:rsidR="00422A11" w:rsidRDefault="00422A11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11" w:rsidRDefault="00422A11" w:rsidP="00466CD2">
      <w:pPr>
        <w:spacing w:before="0" w:line="240" w:lineRule="auto"/>
      </w:pPr>
      <w:r>
        <w:separator/>
      </w:r>
    </w:p>
  </w:footnote>
  <w:footnote w:type="continuationSeparator" w:id="0">
    <w:p w:rsidR="00422A11" w:rsidRDefault="00422A11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A11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6032E2"/>
    <w:rsid w:val="00654840"/>
    <w:rsid w:val="0068128F"/>
    <w:rsid w:val="00682ADD"/>
    <w:rsid w:val="006A0160"/>
    <w:rsid w:val="006B0BCF"/>
    <w:rsid w:val="006B17EB"/>
    <w:rsid w:val="006C276A"/>
    <w:rsid w:val="00712C9C"/>
    <w:rsid w:val="007200DC"/>
    <w:rsid w:val="00720571"/>
    <w:rsid w:val="00722E2A"/>
    <w:rsid w:val="007315B4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079C7"/>
    <w:rsid w:val="00A7522B"/>
    <w:rsid w:val="00A86D4A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C0B2E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8539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F6396-62C9-4B46-BE63-D16CC44A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default</cp:lastModifiedBy>
  <cp:revision>53</cp:revision>
  <dcterms:created xsi:type="dcterms:W3CDTF">2017-06-04T10:53:00Z</dcterms:created>
  <dcterms:modified xsi:type="dcterms:W3CDTF">2019-08-03T21:00:00Z</dcterms:modified>
</cp:coreProperties>
</file>