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D61812" w:rsidRDefault="00835AAD" w:rsidP="006C650A">
      <w:pPr>
        <w:keepNext/>
        <w:keepLines/>
        <w:spacing w:before="0" w:after="360"/>
        <w:jc w:val="left"/>
        <w:outlineLvl w:val="0"/>
        <w:rPr>
          <w:rFonts w:ascii="Cambria" w:eastAsia="Calibri" w:hAnsi="Cambria" w:cs="Times New Roman"/>
          <w:b/>
          <w:bCs/>
          <w:sz w:val="24"/>
          <w:szCs w:val="24"/>
        </w:rPr>
      </w:pPr>
      <w:bookmarkStart w:id="0" w:name="_Toc479144048"/>
      <w:r w:rsidRPr="00D61812">
        <w:rPr>
          <w:rFonts w:ascii="Cambria" w:eastAsia="Calibri" w:hAnsi="Cambria" w:cs="Times New Roman"/>
          <w:b/>
          <w:bCs/>
          <w:sz w:val="24"/>
          <w:szCs w:val="24"/>
        </w:rPr>
        <w:t>E1.3</w:t>
      </w:r>
      <w:r w:rsidR="00011D69" w:rsidRPr="00D61812">
        <w:rPr>
          <w:rFonts w:ascii="Cambria" w:eastAsia="Calibri" w:hAnsi="Cambria" w:cs="Times New Roman"/>
          <w:b/>
          <w:bCs/>
          <w:sz w:val="24"/>
          <w:szCs w:val="24"/>
        </w:rPr>
        <w:t>L</w:t>
      </w:r>
      <w:r w:rsidR="00E67856" w:rsidRPr="00D61812">
        <w:rPr>
          <w:rFonts w:ascii="Cambria" w:eastAsia="Calibri" w:hAnsi="Cambria" w:cs="Times New Roman"/>
          <w:b/>
          <w:bCs/>
          <w:sz w:val="24"/>
          <w:szCs w:val="24"/>
        </w:rPr>
        <w:t>G</w:t>
      </w:r>
      <w:r w:rsidR="00211D28" w:rsidRPr="00D61812">
        <w:rPr>
          <w:rFonts w:ascii="Cambria" w:eastAsia="Calibri" w:hAnsi="Cambria" w:cs="Times New Roman"/>
          <w:b/>
          <w:bCs/>
          <w:sz w:val="24"/>
          <w:szCs w:val="24"/>
        </w:rPr>
        <w:t xml:space="preserve"> FIȘA DE VERIFICARE</w:t>
      </w:r>
      <w:r w:rsidR="005A4D77" w:rsidRPr="00D61812">
        <w:rPr>
          <w:rFonts w:ascii="Cambria" w:eastAsia="Calibri" w:hAnsi="Cambria" w:cs="Times New Roman"/>
          <w:b/>
          <w:bCs/>
          <w:sz w:val="24"/>
          <w:szCs w:val="24"/>
        </w:rPr>
        <w:t xml:space="preserve"> </w:t>
      </w:r>
      <w:bookmarkEnd w:id="0"/>
      <w:r w:rsidR="005A4D77" w:rsidRPr="00D61812">
        <w:rPr>
          <w:rFonts w:ascii="Cambria" w:eastAsia="Calibri" w:hAnsi="Cambria" w:cs="Times New Roman"/>
          <w:b/>
          <w:bCs/>
          <w:sz w:val="24"/>
          <w:szCs w:val="24"/>
        </w:rPr>
        <w:t>A CRITE</w:t>
      </w:r>
      <w:r w:rsidR="00E67856" w:rsidRPr="00D61812">
        <w:rPr>
          <w:rFonts w:ascii="Cambria" w:eastAsia="Calibri" w:hAnsi="Cambria" w:cs="Times New Roman"/>
          <w:b/>
          <w:bCs/>
          <w:sz w:val="24"/>
          <w:szCs w:val="24"/>
        </w:rPr>
        <w:t>RIILOR DE SELECTIE</w:t>
      </w:r>
    </w:p>
    <w:p w:rsidR="00163DDF" w:rsidRPr="00D61812" w:rsidRDefault="00163DDF" w:rsidP="006C650A">
      <w:pPr>
        <w:tabs>
          <w:tab w:val="left" w:pos="0"/>
        </w:tabs>
        <w:spacing w:before="0"/>
        <w:ind w:right="-108"/>
        <w:jc w:val="center"/>
        <w:rPr>
          <w:rFonts w:ascii="Cambria" w:eastAsia="Times New Roman" w:hAnsi="Cambria" w:cs="Calibri"/>
          <w:b/>
          <w:sz w:val="24"/>
          <w:szCs w:val="24"/>
        </w:rPr>
      </w:pPr>
    </w:p>
    <w:p w:rsidR="005A4D77" w:rsidRPr="00D61812" w:rsidRDefault="005A4D77" w:rsidP="006C650A">
      <w:pPr>
        <w:tabs>
          <w:tab w:val="left" w:pos="0"/>
        </w:tabs>
        <w:spacing w:before="0"/>
        <w:ind w:right="-108"/>
        <w:jc w:val="center"/>
        <w:rPr>
          <w:rFonts w:ascii="Cambria" w:eastAsia="Times New Roman" w:hAnsi="Cambria" w:cs="Calibri"/>
          <w:b/>
          <w:sz w:val="24"/>
          <w:szCs w:val="24"/>
        </w:rPr>
      </w:pPr>
      <w:r w:rsidRPr="00D61812">
        <w:rPr>
          <w:rFonts w:ascii="Cambria" w:eastAsia="Times New Roman" w:hAnsi="Cambria" w:cs="Calibri"/>
          <w:b/>
          <w:sz w:val="24"/>
          <w:szCs w:val="24"/>
        </w:rPr>
        <w:t xml:space="preserve">Fișa de </w:t>
      </w:r>
      <w:r w:rsidR="00211D28" w:rsidRPr="00D61812">
        <w:rPr>
          <w:rFonts w:ascii="Cambria" w:eastAsia="Times New Roman" w:hAnsi="Cambria" w:cs="Calibri"/>
          <w:b/>
          <w:sz w:val="24"/>
          <w:szCs w:val="24"/>
        </w:rPr>
        <w:t>verificare</w:t>
      </w:r>
      <w:r w:rsidRPr="00D61812">
        <w:rPr>
          <w:rFonts w:ascii="Cambria" w:eastAsia="Times New Roman" w:hAnsi="Cambria" w:cs="Calibri"/>
          <w:b/>
          <w:sz w:val="24"/>
          <w:szCs w:val="24"/>
        </w:rPr>
        <w:t xml:space="preserve"> </w:t>
      </w:r>
      <w:r w:rsidR="00992270" w:rsidRPr="00D61812">
        <w:rPr>
          <w:rFonts w:ascii="Cambria" w:eastAsia="Times New Roman" w:hAnsi="Cambria" w:cs="Calibri"/>
          <w:b/>
          <w:sz w:val="24"/>
          <w:szCs w:val="24"/>
        </w:rPr>
        <w:t>a criteriilor de selectie</w:t>
      </w:r>
    </w:p>
    <w:p w:rsidR="00D61812" w:rsidRPr="00D61812" w:rsidRDefault="00D61812" w:rsidP="006C650A">
      <w:pPr>
        <w:tabs>
          <w:tab w:val="left" w:pos="0"/>
        </w:tabs>
        <w:spacing w:before="0"/>
        <w:ind w:right="-108"/>
        <w:jc w:val="center"/>
        <w:rPr>
          <w:rFonts w:asciiTheme="majorHAnsi" w:eastAsia="Times New Roman" w:hAnsiTheme="majorHAnsi" w:cs="Calibri"/>
          <w:b/>
          <w:sz w:val="24"/>
          <w:szCs w:val="24"/>
        </w:rPr>
      </w:pPr>
      <w:r w:rsidRPr="00D61812">
        <w:rPr>
          <w:rFonts w:asciiTheme="majorHAnsi" w:eastAsia="Times New Roman" w:hAnsiTheme="majorHAnsi" w:cs="Calibri"/>
          <w:b/>
          <w:sz w:val="24"/>
          <w:szCs w:val="24"/>
        </w:rPr>
        <w:t>M3/3A – Sprijinirea sectorului de procesare a produselor din sectoarele agricole din teritoriul GAL „Câmpia Burnazului”</w:t>
      </w:r>
    </w:p>
    <w:p w:rsidR="00D61812" w:rsidRPr="00D61812" w:rsidRDefault="00D61812" w:rsidP="006C650A">
      <w:pPr>
        <w:tabs>
          <w:tab w:val="left" w:pos="0"/>
        </w:tabs>
        <w:spacing w:before="0"/>
        <w:ind w:right="-108"/>
        <w:jc w:val="center"/>
        <w:rPr>
          <w:rFonts w:ascii="Cambria" w:eastAsia="Times New Roman" w:hAnsi="Cambria" w:cs="Calibri"/>
          <w:b/>
          <w:sz w:val="24"/>
          <w:szCs w:val="24"/>
        </w:rPr>
      </w:pPr>
    </w:p>
    <w:p w:rsidR="000B058E" w:rsidRPr="00D61812" w:rsidRDefault="000B058E" w:rsidP="006C650A">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Denumire solicitant:_____________________________________________________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Titlu proiect: ___________________________________________________________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 xml:space="preserve">Data lansării apelului de selecție de către GAL: </w:t>
      </w:r>
      <w:r w:rsidR="00107943">
        <w:rPr>
          <w:rFonts w:ascii="Cambria" w:eastAsia="Times New Roman" w:hAnsi="Cambria" w:cs="Times New Roman"/>
          <w:bCs/>
          <w:sz w:val="24"/>
          <w:szCs w:val="24"/>
          <w:lang w:eastAsia="fr-FR"/>
        </w:rPr>
        <w:t>_______________________________</w:t>
      </w:r>
      <w:bookmarkStart w:id="1" w:name="_GoBack"/>
      <w:bookmarkEnd w:id="1"/>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Data înregistrării proiectului la GAL: 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Amplasare proiect:_______________________________________________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Statut juridic solicitant:_____________________________________________________</w:t>
      </w:r>
    </w:p>
    <w:p w:rsidR="00DA5EEC" w:rsidRPr="00D61812" w:rsidRDefault="00DA5EEC" w:rsidP="006C650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D61812">
        <w:rPr>
          <w:rFonts w:ascii="Cambria" w:eastAsia="Times New Roman" w:hAnsi="Cambria" w:cs="Times New Roman"/>
          <w:bCs/>
          <w:sz w:val="24"/>
          <w:szCs w:val="24"/>
          <w:lang w:eastAsia="fr-FR"/>
        </w:rPr>
        <w:t>Nume si prenume reprezentant legal:__________________________________________</w:t>
      </w:r>
    </w:p>
    <w:p w:rsidR="00163DDF" w:rsidRDefault="00163DDF" w:rsidP="006C650A">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rsidR="00D61812" w:rsidRPr="00D61812" w:rsidRDefault="00D61812" w:rsidP="006C650A">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10008" w:type="dxa"/>
        <w:tblLayout w:type="fixed"/>
        <w:tblLook w:val="04A0" w:firstRow="1" w:lastRow="0" w:firstColumn="1" w:lastColumn="0" w:noHBand="0" w:noVBand="1"/>
      </w:tblPr>
      <w:tblGrid>
        <w:gridCol w:w="675"/>
        <w:gridCol w:w="7083"/>
        <w:gridCol w:w="1080"/>
        <w:gridCol w:w="1170"/>
      </w:tblGrid>
      <w:tr w:rsidR="00D61812" w:rsidRPr="00D61812" w:rsidTr="00D61812">
        <w:trPr>
          <w:trHeight w:val="58"/>
        </w:trPr>
        <w:tc>
          <w:tcPr>
            <w:tcW w:w="675" w:type="dxa"/>
            <w:vMerge w:val="restart"/>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bookmarkStart w:id="2" w:name="_Hlk513385838"/>
            <w:r w:rsidRPr="00D61812">
              <w:rPr>
                <w:rFonts w:ascii="Cambria" w:hAnsi="Cambria" w:cstheme="minorHAnsi"/>
                <w:b/>
                <w:color w:val="1F497D" w:themeColor="text2"/>
                <w:sz w:val="24"/>
                <w:szCs w:val="24"/>
                <w:lang w:val="ro-RO"/>
              </w:rPr>
              <w:t>Nr.</w:t>
            </w:r>
          </w:p>
          <w:p w:rsidR="00D61812" w:rsidRPr="00D61812" w:rsidRDefault="00D61812" w:rsidP="006C650A">
            <w:pPr>
              <w:spacing w:line="276" w:lineRule="auto"/>
              <w:jc w:val="center"/>
              <w:rPr>
                <w:rFonts w:ascii="Cambria" w:hAnsi="Cambria" w:cstheme="minorHAnsi"/>
                <w:b/>
                <w:iCs/>
                <w:color w:val="1F497D" w:themeColor="text2"/>
                <w:sz w:val="24"/>
                <w:szCs w:val="24"/>
                <w:lang w:val="ro-RO" w:eastAsia="ro-RO"/>
              </w:rPr>
            </w:pPr>
            <w:r w:rsidRPr="00D61812">
              <w:rPr>
                <w:rFonts w:ascii="Cambria" w:hAnsi="Cambria" w:cstheme="minorHAnsi"/>
                <w:b/>
                <w:color w:val="1F497D" w:themeColor="text2"/>
                <w:sz w:val="24"/>
                <w:szCs w:val="24"/>
                <w:lang w:val="ro-RO"/>
              </w:rPr>
              <w:t>crt.</w:t>
            </w:r>
          </w:p>
        </w:tc>
        <w:tc>
          <w:tcPr>
            <w:tcW w:w="7083" w:type="dxa"/>
            <w:vMerge w:val="restart"/>
            <w:shd w:val="clear" w:color="auto" w:fill="FFFFFF" w:themeFill="background1"/>
            <w:vAlign w:val="center"/>
          </w:tcPr>
          <w:p w:rsidR="00D61812" w:rsidRPr="00D61812" w:rsidRDefault="00D61812" w:rsidP="006C650A">
            <w:pPr>
              <w:spacing w:line="276" w:lineRule="auto"/>
              <w:jc w:val="center"/>
              <w:rPr>
                <w:rFonts w:ascii="Cambria" w:hAnsi="Cambria" w:cstheme="minorHAnsi"/>
                <w:b/>
                <w:iCs/>
                <w:color w:val="1F497D" w:themeColor="text2"/>
                <w:sz w:val="24"/>
                <w:szCs w:val="24"/>
                <w:lang w:val="ro-RO" w:eastAsia="ro-RO"/>
              </w:rPr>
            </w:pPr>
            <w:r w:rsidRPr="00D61812">
              <w:rPr>
                <w:rFonts w:ascii="Cambria" w:hAnsi="Cambria" w:cstheme="minorHAnsi"/>
                <w:b/>
                <w:color w:val="1F497D" w:themeColor="text2"/>
                <w:sz w:val="24"/>
                <w:szCs w:val="24"/>
                <w:lang w:val="ro-RO"/>
              </w:rPr>
              <w:t>Criterii de selecţie</w:t>
            </w:r>
          </w:p>
        </w:tc>
        <w:tc>
          <w:tcPr>
            <w:tcW w:w="2250" w:type="dxa"/>
            <w:gridSpan w:val="2"/>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r w:rsidRPr="00D61812">
              <w:rPr>
                <w:rFonts w:ascii="Cambria" w:hAnsi="Cambria" w:cstheme="minorHAnsi"/>
                <w:b/>
                <w:color w:val="1F497D" w:themeColor="text2"/>
                <w:sz w:val="24"/>
                <w:szCs w:val="24"/>
                <w:lang w:val="ro-RO"/>
              </w:rPr>
              <w:t>Punctaj</w:t>
            </w:r>
          </w:p>
        </w:tc>
      </w:tr>
      <w:tr w:rsidR="00D61812" w:rsidRPr="00D61812" w:rsidTr="00D61812">
        <w:trPr>
          <w:trHeight w:val="58"/>
        </w:trPr>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r w:rsidRPr="00D61812">
              <w:rPr>
                <w:rFonts w:ascii="Cambria" w:hAnsi="Cambria" w:cstheme="minorHAnsi"/>
                <w:b/>
                <w:color w:val="1F497D" w:themeColor="text2"/>
                <w:sz w:val="24"/>
                <w:szCs w:val="24"/>
                <w:lang w:val="ro-RO"/>
              </w:rPr>
              <w:t>Cf GS</w:t>
            </w: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r w:rsidRPr="00D61812">
              <w:rPr>
                <w:rFonts w:ascii="Cambria" w:hAnsi="Cambria" w:cstheme="minorHAnsi"/>
                <w:b/>
                <w:color w:val="1F497D" w:themeColor="text2"/>
                <w:sz w:val="24"/>
                <w:szCs w:val="24"/>
                <w:lang w:val="ro-RO"/>
              </w:rPr>
              <w:t>Acordat  de GAL</w:t>
            </w:r>
          </w:p>
        </w:tc>
      </w:tr>
      <w:tr w:rsidR="006C650A" w:rsidRPr="00D61812" w:rsidTr="00D61812">
        <w:tc>
          <w:tcPr>
            <w:tcW w:w="675" w:type="dxa"/>
            <w:vMerge w:val="restart"/>
            <w:shd w:val="clear" w:color="auto" w:fill="FFFFFF" w:themeFill="background1"/>
            <w:vAlign w:val="center"/>
          </w:tcPr>
          <w:p w:rsidR="006C650A" w:rsidRPr="007A5F43" w:rsidRDefault="006C650A" w:rsidP="006C650A">
            <w:pPr>
              <w:spacing w:line="276" w:lineRule="auto"/>
              <w:jc w:val="center"/>
              <w:rPr>
                <w:rFonts w:ascii="Cambria" w:hAnsi="Cambria" w:cstheme="minorHAnsi"/>
                <w:b/>
                <w:sz w:val="24"/>
                <w:szCs w:val="24"/>
                <w:lang w:val="ro-RO"/>
              </w:rPr>
            </w:pPr>
            <w:r w:rsidRPr="007A5F43">
              <w:rPr>
                <w:rFonts w:ascii="Cambria" w:hAnsi="Cambria" w:cstheme="minorHAnsi"/>
                <w:b/>
                <w:sz w:val="24"/>
                <w:szCs w:val="24"/>
                <w:lang w:val="ro-RO"/>
              </w:rPr>
              <w:t>CS 1</w:t>
            </w:r>
          </w:p>
        </w:tc>
        <w:tc>
          <w:tcPr>
            <w:tcW w:w="7083" w:type="dxa"/>
            <w:shd w:val="clear" w:color="auto" w:fill="C6D9F1" w:themeFill="text2" w:themeFillTint="33"/>
            <w:vAlign w:val="center"/>
          </w:tcPr>
          <w:p w:rsidR="006C650A" w:rsidRDefault="006C650A" w:rsidP="006C650A">
            <w:pPr>
              <w:spacing w:line="276" w:lineRule="auto"/>
              <w:jc w:val="both"/>
              <w:rPr>
                <w:rFonts w:ascii="Cambria" w:hAnsi="Cambria" w:cstheme="minorHAnsi"/>
                <w:b/>
                <w:sz w:val="24"/>
                <w:szCs w:val="24"/>
                <w:lang w:val="ro-RO"/>
              </w:rPr>
            </w:pPr>
            <w:r w:rsidRPr="00EB0EF3">
              <w:rPr>
                <w:rFonts w:ascii="Cambria" w:hAnsi="Cambria" w:cstheme="minorHAnsi"/>
                <w:b/>
                <w:sz w:val="24"/>
                <w:szCs w:val="24"/>
                <w:lang w:val="ro-RO"/>
              </w:rPr>
              <w:t>Principiul potențialului agricol al zonei în care urmează să se realizeze investiţia</w:t>
            </w:r>
          </w:p>
          <w:p w:rsidR="006C650A" w:rsidRPr="00EB0EF3" w:rsidRDefault="006C650A" w:rsidP="006C650A">
            <w:pPr>
              <w:spacing w:line="276" w:lineRule="auto"/>
              <w:jc w:val="both"/>
              <w:rPr>
                <w:rFonts w:ascii="Cambria" w:hAnsi="Cambria" w:cstheme="minorHAnsi"/>
                <w:sz w:val="24"/>
                <w:szCs w:val="24"/>
                <w:lang w:val="ro-RO"/>
              </w:rPr>
            </w:pPr>
            <w:r w:rsidRPr="00EB0EF3">
              <w:rPr>
                <w:rFonts w:ascii="Cambria" w:hAnsi="Cambria" w:cstheme="minorHAnsi"/>
                <w:sz w:val="24"/>
                <w:szCs w:val="24"/>
                <w:lang w:val="ro-RO"/>
              </w:rPr>
              <w:t>Proiectul vizează amplasarea unității într-o zonă în care este necesară o capacitate de</w:t>
            </w:r>
            <w:r>
              <w:rPr>
                <w:rFonts w:ascii="Cambria" w:hAnsi="Cambria" w:cstheme="minorHAnsi"/>
                <w:sz w:val="24"/>
                <w:szCs w:val="24"/>
                <w:lang w:val="ro-RO"/>
              </w:rPr>
              <w:t xml:space="preserve"> </w:t>
            </w:r>
            <w:r w:rsidRPr="00EB0EF3">
              <w:rPr>
                <w:rFonts w:ascii="Cambria" w:hAnsi="Cambria" w:cstheme="minorHAnsi"/>
                <w:sz w:val="24"/>
                <w:szCs w:val="24"/>
                <w:lang w:val="ro-RO"/>
              </w:rPr>
              <w:t>prelucrare/depozitare/abatorizare identificată in raport cu potențialul existent, după</w:t>
            </w:r>
            <w:r>
              <w:rPr>
                <w:rFonts w:ascii="Cambria" w:hAnsi="Cambria" w:cstheme="minorHAnsi"/>
                <w:sz w:val="24"/>
                <w:szCs w:val="24"/>
                <w:lang w:val="ro-RO"/>
              </w:rPr>
              <w:t xml:space="preserve"> cum urmează*</w:t>
            </w:r>
            <w:r w:rsidRPr="00EB0EF3">
              <w:rPr>
                <w:rFonts w:ascii="Cambria" w:hAnsi="Cambria" w:cstheme="minorHAnsi"/>
                <w:sz w:val="24"/>
                <w:szCs w:val="24"/>
                <w:lang w:val="ro-RO"/>
              </w:rPr>
              <w:t>:</w:t>
            </w:r>
          </w:p>
        </w:tc>
        <w:tc>
          <w:tcPr>
            <w:tcW w:w="1080" w:type="dxa"/>
            <w:shd w:val="clear" w:color="auto" w:fill="C6D9F1" w:themeFill="text2" w:themeFillTint="33"/>
            <w:vAlign w:val="center"/>
          </w:tcPr>
          <w:p w:rsidR="006C650A" w:rsidRPr="009A5B09" w:rsidRDefault="006C650A" w:rsidP="006C650A">
            <w:pPr>
              <w:spacing w:line="276" w:lineRule="auto"/>
              <w:jc w:val="center"/>
              <w:rPr>
                <w:rFonts w:ascii="Cambria" w:hAnsi="Cambria" w:cstheme="minorHAnsi"/>
                <w:b/>
                <w:sz w:val="24"/>
                <w:szCs w:val="24"/>
                <w:lang w:val="ro-RO"/>
              </w:rPr>
            </w:pPr>
            <w:r w:rsidRPr="009A5B09">
              <w:rPr>
                <w:rFonts w:ascii="Cambria" w:hAnsi="Cambria" w:cstheme="minorHAnsi"/>
                <w:b/>
                <w:sz w:val="24"/>
                <w:szCs w:val="24"/>
                <w:lang w:val="ro-RO"/>
              </w:rPr>
              <w:t>Maxim 20</w:t>
            </w:r>
          </w:p>
        </w:tc>
        <w:tc>
          <w:tcPr>
            <w:tcW w:w="1170" w:type="dxa"/>
            <w:shd w:val="clear" w:color="auto" w:fill="C6D9F1" w:themeFill="text2" w:themeFillTint="33"/>
          </w:tcPr>
          <w:p w:rsidR="006C650A" w:rsidRPr="00D61812" w:rsidRDefault="006C650A" w:rsidP="006C650A">
            <w:pPr>
              <w:spacing w:line="276" w:lineRule="auto"/>
              <w:jc w:val="center"/>
              <w:rPr>
                <w:rFonts w:ascii="Cambria" w:hAnsi="Cambria" w:cstheme="minorHAnsi"/>
                <w:sz w:val="24"/>
                <w:szCs w:val="24"/>
                <w:lang w:val="ro-RO"/>
              </w:rPr>
            </w:pPr>
          </w:p>
        </w:tc>
      </w:tr>
      <w:tr w:rsidR="006C650A" w:rsidRPr="00D61812" w:rsidTr="00D61812">
        <w:tc>
          <w:tcPr>
            <w:tcW w:w="675" w:type="dxa"/>
            <w:vMerge/>
            <w:shd w:val="clear" w:color="auto" w:fill="FFFFFF" w:themeFill="background1"/>
            <w:vAlign w:val="center"/>
          </w:tcPr>
          <w:p w:rsidR="006C650A" w:rsidRPr="00D61812" w:rsidRDefault="006C650A" w:rsidP="006C650A">
            <w:pPr>
              <w:spacing w:line="276" w:lineRule="auto"/>
              <w:jc w:val="center"/>
              <w:rPr>
                <w:rFonts w:ascii="Cambria" w:hAnsi="Cambria" w:cstheme="minorHAnsi"/>
                <w:sz w:val="24"/>
                <w:szCs w:val="24"/>
                <w:lang w:val="ro-RO"/>
              </w:rPr>
            </w:pPr>
          </w:p>
        </w:tc>
        <w:tc>
          <w:tcPr>
            <w:tcW w:w="7083" w:type="dxa"/>
            <w:shd w:val="clear" w:color="auto" w:fill="auto"/>
            <w:vAlign w:val="center"/>
          </w:tcPr>
          <w:p w:rsidR="006C650A" w:rsidRPr="007977C8" w:rsidRDefault="006C650A" w:rsidP="006C650A">
            <w:pPr>
              <w:spacing w:line="276" w:lineRule="auto"/>
              <w:jc w:val="both"/>
              <w:rPr>
                <w:rFonts w:ascii="Cambria" w:hAnsi="Cambria" w:cstheme="minorHAnsi"/>
                <w:b/>
                <w:sz w:val="24"/>
                <w:szCs w:val="24"/>
                <w:lang w:val="ro-RO"/>
              </w:rPr>
            </w:pPr>
            <w:r w:rsidRPr="007977C8">
              <w:rPr>
                <w:rFonts w:ascii="Cambria" w:hAnsi="Cambria" w:cstheme="minorHAnsi"/>
                <w:b/>
                <w:sz w:val="24"/>
                <w:szCs w:val="24"/>
                <w:lang w:val="ro-RO"/>
              </w:rPr>
              <w:t>1.1. Potențial ridicat de absorbție a materiei prime</w:t>
            </w:r>
          </w:p>
          <w:p w:rsidR="006C650A" w:rsidRPr="001A5514" w:rsidRDefault="006C650A" w:rsidP="006C650A">
            <w:pPr>
              <w:spacing w:line="276" w:lineRule="auto"/>
              <w:jc w:val="both"/>
              <w:rPr>
                <w:rFonts w:ascii="Cambria" w:hAnsi="Cambria" w:cstheme="minorHAnsi"/>
                <w:sz w:val="24"/>
                <w:szCs w:val="24"/>
                <w:u w:val="single"/>
                <w:lang w:val="ro-RO"/>
              </w:rPr>
            </w:pPr>
            <w:r w:rsidRPr="001A5514">
              <w:rPr>
                <w:rFonts w:ascii="Cambria" w:hAnsi="Cambria" w:cstheme="minorHAnsi"/>
                <w:sz w:val="24"/>
                <w:szCs w:val="24"/>
                <w:u w:val="single"/>
                <w:lang w:val="ro-RO"/>
              </w:rPr>
              <w:t>Metodologie de verificare:</w:t>
            </w:r>
          </w:p>
          <w:p w:rsidR="006C650A" w:rsidRPr="0086460C" w:rsidRDefault="006C650A" w:rsidP="006C650A">
            <w:pPr>
              <w:spacing w:line="276" w:lineRule="auto"/>
              <w:jc w:val="both"/>
              <w:rPr>
                <w:rFonts w:ascii="Cambria" w:hAnsi="Cambria" w:cstheme="minorHAnsi"/>
                <w:sz w:val="24"/>
                <w:szCs w:val="24"/>
                <w:lang w:val="ro-RO"/>
              </w:rPr>
            </w:pPr>
            <w:r w:rsidRPr="007977C8">
              <w:rPr>
                <w:rFonts w:ascii="Cambria" w:hAnsi="Cambria" w:cstheme="minorHAnsi"/>
                <w:sz w:val="24"/>
                <w:szCs w:val="24"/>
                <w:lang w:val="ro-RO"/>
              </w:rPr>
              <w:t>Se vor puncta proiectele amplasate</w:t>
            </w:r>
            <w:r>
              <w:rPr>
                <w:rFonts w:ascii="Cambria" w:hAnsi="Cambria" w:cstheme="minorHAnsi"/>
                <w:sz w:val="24"/>
                <w:szCs w:val="24"/>
                <w:lang w:val="ro-RO"/>
              </w:rPr>
              <w:t xml:space="preserve"> în zone în care capacitatea de </w:t>
            </w:r>
            <w:r w:rsidRPr="007977C8">
              <w:rPr>
                <w:rFonts w:ascii="Cambria" w:hAnsi="Cambria" w:cstheme="minorHAnsi"/>
                <w:sz w:val="24"/>
                <w:szCs w:val="24"/>
                <w:lang w:val="ro-RO"/>
              </w:rPr>
              <w:t>prelucrare/ depozitare/ abatorizare este mai mică decât 50% din</w:t>
            </w:r>
            <w:r>
              <w:rPr>
                <w:rFonts w:ascii="Cambria" w:hAnsi="Cambria" w:cstheme="minorHAnsi"/>
                <w:sz w:val="24"/>
                <w:szCs w:val="24"/>
                <w:lang w:val="ro-RO"/>
              </w:rPr>
              <w:t xml:space="preserve"> </w:t>
            </w:r>
            <w:r w:rsidRPr="0086460C">
              <w:rPr>
                <w:rFonts w:ascii="Cambria" w:hAnsi="Cambria" w:cstheme="minorHAnsi"/>
                <w:sz w:val="24"/>
                <w:szCs w:val="24"/>
                <w:lang w:val="ro-RO"/>
              </w:rPr>
              <w:t>producția de materie primă/produs agricol</w:t>
            </w:r>
          </w:p>
          <w:p w:rsidR="006C650A" w:rsidRPr="00D61812" w:rsidRDefault="006C650A" w:rsidP="006C650A">
            <w:pPr>
              <w:spacing w:line="276" w:lineRule="auto"/>
              <w:jc w:val="both"/>
              <w:rPr>
                <w:rFonts w:ascii="Cambria" w:hAnsi="Cambria" w:cstheme="minorHAnsi"/>
                <w:sz w:val="24"/>
                <w:szCs w:val="24"/>
                <w:lang w:val="ro-RO"/>
              </w:rPr>
            </w:pPr>
            <w:r w:rsidRPr="0086460C">
              <w:rPr>
                <w:rFonts w:ascii="Cambria" w:hAnsi="Cambria" w:cstheme="minorHAnsi"/>
                <w:sz w:val="24"/>
                <w:szCs w:val="24"/>
                <w:lang w:val="ro-RO"/>
              </w:rPr>
              <w:t>Pentru acordarea punctajului la acest criteriu se verifica urmatorul document: cerere de finantare; studiu de fezabilitate; Anexa  5 la GS</w:t>
            </w:r>
          </w:p>
        </w:tc>
        <w:tc>
          <w:tcPr>
            <w:tcW w:w="1080" w:type="dxa"/>
            <w:shd w:val="clear" w:color="auto" w:fill="auto"/>
            <w:vAlign w:val="center"/>
          </w:tcPr>
          <w:p w:rsidR="006C650A" w:rsidRPr="00D61812" w:rsidRDefault="006C650A" w:rsidP="006C650A">
            <w:pPr>
              <w:spacing w:line="276" w:lineRule="auto"/>
              <w:jc w:val="center"/>
              <w:rPr>
                <w:rFonts w:ascii="Cambria" w:hAnsi="Cambria" w:cstheme="minorHAnsi"/>
                <w:sz w:val="24"/>
                <w:szCs w:val="24"/>
                <w:lang w:val="ro-RO"/>
              </w:rPr>
            </w:pPr>
            <w:r>
              <w:rPr>
                <w:rFonts w:ascii="Cambria" w:hAnsi="Cambria" w:cstheme="minorHAnsi"/>
                <w:sz w:val="24"/>
                <w:szCs w:val="24"/>
                <w:lang w:val="ro-RO"/>
              </w:rPr>
              <w:t>20</w:t>
            </w:r>
          </w:p>
        </w:tc>
        <w:tc>
          <w:tcPr>
            <w:tcW w:w="1170" w:type="dxa"/>
          </w:tcPr>
          <w:p w:rsidR="006C650A" w:rsidRPr="00D61812" w:rsidRDefault="006C650A" w:rsidP="006C650A">
            <w:pPr>
              <w:spacing w:line="276" w:lineRule="auto"/>
              <w:jc w:val="center"/>
              <w:rPr>
                <w:rFonts w:ascii="Cambria" w:hAnsi="Cambria" w:cstheme="minorHAnsi"/>
                <w:sz w:val="24"/>
                <w:szCs w:val="24"/>
                <w:lang w:val="ro-RO"/>
              </w:rPr>
            </w:pPr>
          </w:p>
        </w:tc>
      </w:tr>
      <w:tr w:rsidR="006C650A" w:rsidRPr="00D61812" w:rsidTr="00D61812">
        <w:tc>
          <w:tcPr>
            <w:tcW w:w="675" w:type="dxa"/>
            <w:vMerge/>
            <w:shd w:val="clear" w:color="auto" w:fill="FFFFFF" w:themeFill="background1"/>
            <w:vAlign w:val="center"/>
          </w:tcPr>
          <w:p w:rsidR="006C650A" w:rsidRPr="00D61812" w:rsidRDefault="006C650A" w:rsidP="006C650A">
            <w:pPr>
              <w:spacing w:line="276" w:lineRule="auto"/>
              <w:jc w:val="center"/>
              <w:rPr>
                <w:rFonts w:ascii="Cambria" w:hAnsi="Cambria" w:cstheme="minorHAnsi"/>
                <w:sz w:val="24"/>
                <w:szCs w:val="24"/>
                <w:lang w:val="ro-RO"/>
              </w:rPr>
            </w:pPr>
          </w:p>
        </w:tc>
        <w:tc>
          <w:tcPr>
            <w:tcW w:w="7083" w:type="dxa"/>
            <w:shd w:val="clear" w:color="auto" w:fill="auto"/>
            <w:vAlign w:val="center"/>
          </w:tcPr>
          <w:p w:rsidR="006C650A" w:rsidRPr="007977C8" w:rsidRDefault="006C650A" w:rsidP="006C650A">
            <w:pPr>
              <w:spacing w:line="276" w:lineRule="auto"/>
              <w:jc w:val="both"/>
              <w:rPr>
                <w:rFonts w:ascii="Cambria" w:hAnsi="Cambria" w:cstheme="minorHAnsi"/>
                <w:b/>
                <w:sz w:val="24"/>
                <w:szCs w:val="24"/>
                <w:lang w:val="ro-RO"/>
              </w:rPr>
            </w:pPr>
            <w:r w:rsidRPr="007977C8">
              <w:rPr>
                <w:rFonts w:ascii="Cambria" w:hAnsi="Cambria" w:cstheme="minorHAnsi"/>
                <w:b/>
                <w:sz w:val="24"/>
                <w:szCs w:val="24"/>
                <w:lang w:val="ro-RO"/>
              </w:rPr>
              <w:t>1.2. Potențial mediu de absorbție a materiei prime</w:t>
            </w:r>
          </w:p>
          <w:p w:rsidR="006C650A" w:rsidRPr="001A5514" w:rsidRDefault="006C650A" w:rsidP="006C650A">
            <w:pPr>
              <w:spacing w:line="276" w:lineRule="auto"/>
              <w:jc w:val="both"/>
              <w:rPr>
                <w:rFonts w:ascii="Cambria" w:hAnsi="Cambria" w:cstheme="minorHAnsi"/>
                <w:sz w:val="24"/>
                <w:szCs w:val="24"/>
                <w:u w:val="single"/>
                <w:lang w:val="ro-RO"/>
              </w:rPr>
            </w:pPr>
            <w:r w:rsidRPr="001A5514">
              <w:rPr>
                <w:rFonts w:ascii="Cambria" w:hAnsi="Cambria" w:cstheme="minorHAnsi"/>
                <w:sz w:val="24"/>
                <w:szCs w:val="24"/>
                <w:u w:val="single"/>
                <w:lang w:val="ro-RO"/>
              </w:rPr>
              <w:t>Metodologie de verificare:</w:t>
            </w:r>
          </w:p>
          <w:p w:rsidR="006C650A" w:rsidRDefault="006C650A" w:rsidP="006C650A">
            <w:pPr>
              <w:spacing w:line="276" w:lineRule="auto"/>
              <w:jc w:val="both"/>
              <w:rPr>
                <w:rFonts w:ascii="Cambria" w:hAnsi="Cambria" w:cstheme="minorHAnsi"/>
                <w:sz w:val="24"/>
                <w:szCs w:val="24"/>
                <w:lang w:val="ro-RO"/>
              </w:rPr>
            </w:pPr>
            <w:r w:rsidRPr="007977C8">
              <w:rPr>
                <w:rFonts w:ascii="Cambria" w:hAnsi="Cambria" w:cstheme="minorHAnsi"/>
                <w:sz w:val="24"/>
                <w:szCs w:val="24"/>
                <w:lang w:val="ro-RO"/>
              </w:rPr>
              <w:t>Se vor puncta proiectele amplasate</w:t>
            </w:r>
            <w:r>
              <w:rPr>
                <w:rFonts w:ascii="Cambria" w:hAnsi="Cambria" w:cstheme="minorHAnsi"/>
                <w:sz w:val="24"/>
                <w:szCs w:val="24"/>
                <w:lang w:val="ro-RO"/>
              </w:rPr>
              <w:t xml:space="preserve"> în zone în care capacitatea de </w:t>
            </w:r>
            <w:r w:rsidRPr="007977C8">
              <w:rPr>
                <w:rFonts w:ascii="Cambria" w:hAnsi="Cambria" w:cstheme="minorHAnsi"/>
                <w:sz w:val="24"/>
                <w:szCs w:val="24"/>
                <w:lang w:val="ro-RO"/>
              </w:rPr>
              <w:t>prelucrare/ depozitare/ abatorizare este între 50% - 90% din producția de</w:t>
            </w:r>
            <w:r>
              <w:rPr>
                <w:rFonts w:ascii="Cambria" w:hAnsi="Cambria" w:cstheme="minorHAnsi"/>
                <w:sz w:val="24"/>
                <w:szCs w:val="24"/>
                <w:lang w:val="ro-RO"/>
              </w:rPr>
              <w:t xml:space="preserve"> </w:t>
            </w:r>
            <w:r w:rsidRPr="007977C8">
              <w:rPr>
                <w:rFonts w:ascii="Cambria" w:hAnsi="Cambria" w:cstheme="minorHAnsi"/>
                <w:sz w:val="24"/>
                <w:szCs w:val="24"/>
                <w:lang w:val="ro-RO"/>
              </w:rPr>
              <w:t>materie primă/produs agricol</w:t>
            </w:r>
          </w:p>
          <w:p w:rsidR="006C650A" w:rsidRPr="00D61812" w:rsidRDefault="006C650A" w:rsidP="006C650A">
            <w:pPr>
              <w:spacing w:line="276" w:lineRule="auto"/>
              <w:jc w:val="both"/>
              <w:rPr>
                <w:rFonts w:ascii="Cambria" w:hAnsi="Cambria" w:cstheme="minorHAnsi"/>
                <w:sz w:val="24"/>
                <w:szCs w:val="24"/>
                <w:lang w:val="ro-RO"/>
              </w:rPr>
            </w:pPr>
            <w:r w:rsidRPr="0086460C">
              <w:rPr>
                <w:rFonts w:ascii="Cambria" w:hAnsi="Cambria" w:cstheme="minorHAnsi"/>
                <w:sz w:val="24"/>
                <w:szCs w:val="24"/>
                <w:lang w:val="ro-RO"/>
              </w:rPr>
              <w:t xml:space="preserve">Pentru acordarea punctajului la acest criteriu se verifica urmatorul </w:t>
            </w:r>
            <w:r w:rsidRPr="0086460C">
              <w:rPr>
                <w:rFonts w:ascii="Cambria" w:hAnsi="Cambria" w:cstheme="minorHAnsi"/>
                <w:sz w:val="24"/>
                <w:szCs w:val="24"/>
                <w:lang w:val="ro-RO"/>
              </w:rPr>
              <w:lastRenderedPageBreak/>
              <w:t>document: cerere de finantare; studiu de fezabilitate; Anexa  5 la GS</w:t>
            </w:r>
          </w:p>
        </w:tc>
        <w:tc>
          <w:tcPr>
            <w:tcW w:w="1080" w:type="dxa"/>
            <w:shd w:val="clear" w:color="auto" w:fill="auto"/>
            <w:vAlign w:val="center"/>
          </w:tcPr>
          <w:p w:rsidR="006C650A" w:rsidRPr="00D61812" w:rsidRDefault="006C650A" w:rsidP="006C650A">
            <w:pPr>
              <w:spacing w:line="276" w:lineRule="auto"/>
              <w:jc w:val="center"/>
              <w:rPr>
                <w:rFonts w:ascii="Cambria" w:hAnsi="Cambria" w:cstheme="minorHAnsi"/>
                <w:sz w:val="24"/>
                <w:szCs w:val="24"/>
                <w:lang w:val="ro-RO"/>
              </w:rPr>
            </w:pPr>
            <w:r>
              <w:rPr>
                <w:rFonts w:ascii="Cambria" w:hAnsi="Cambria" w:cstheme="minorHAnsi"/>
                <w:sz w:val="24"/>
                <w:szCs w:val="24"/>
                <w:lang w:val="ro-RO"/>
              </w:rPr>
              <w:lastRenderedPageBreak/>
              <w:t>15</w:t>
            </w:r>
          </w:p>
        </w:tc>
        <w:tc>
          <w:tcPr>
            <w:tcW w:w="1170" w:type="dxa"/>
          </w:tcPr>
          <w:p w:rsidR="006C650A" w:rsidRPr="00D61812" w:rsidRDefault="006C650A" w:rsidP="006C650A">
            <w:pPr>
              <w:spacing w:line="276" w:lineRule="auto"/>
              <w:jc w:val="center"/>
              <w:rPr>
                <w:rFonts w:ascii="Cambria" w:hAnsi="Cambria" w:cstheme="minorHAnsi"/>
                <w:sz w:val="24"/>
                <w:szCs w:val="24"/>
                <w:lang w:val="ro-RO"/>
              </w:rPr>
            </w:pPr>
          </w:p>
        </w:tc>
      </w:tr>
      <w:tr w:rsidR="006C650A" w:rsidRPr="00D61812" w:rsidTr="00D61812">
        <w:tc>
          <w:tcPr>
            <w:tcW w:w="675" w:type="dxa"/>
            <w:vMerge/>
            <w:shd w:val="clear" w:color="auto" w:fill="FFFFFF" w:themeFill="background1"/>
            <w:vAlign w:val="center"/>
          </w:tcPr>
          <w:p w:rsidR="006C650A" w:rsidRPr="00D61812" w:rsidRDefault="006C650A" w:rsidP="006C650A">
            <w:pPr>
              <w:spacing w:line="276" w:lineRule="auto"/>
              <w:jc w:val="center"/>
              <w:rPr>
                <w:rFonts w:ascii="Cambria" w:hAnsi="Cambria" w:cstheme="minorHAnsi"/>
                <w:sz w:val="24"/>
                <w:szCs w:val="24"/>
                <w:lang w:val="ro-RO"/>
              </w:rPr>
            </w:pPr>
          </w:p>
        </w:tc>
        <w:tc>
          <w:tcPr>
            <w:tcW w:w="7083" w:type="dxa"/>
            <w:shd w:val="clear" w:color="auto" w:fill="auto"/>
            <w:vAlign w:val="center"/>
          </w:tcPr>
          <w:p w:rsidR="006C650A" w:rsidRPr="007977C8" w:rsidRDefault="006C650A" w:rsidP="006C650A">
            <w:pPr>
              <w:spacing w:line="276" w:lineRule="auto"/>
              <w:jc w:val="both"/>
              <w:rPr>
                <w:rFonts w:ascii="Cambria" w:hAnsi="Cambria" w:cstheme="minorHAnsi"/>
                <w:b/>
                <w:sz w:val="24"/>
                <w:szCs w:val="24"/>
                <w:lang w:val="ro-RO"/>
              </w:rPr>
            </w:pPr>
            <w:r>
              <w:rPr>
                <w:rFonts w:ascii="Cambria" w:hAnsi="Cambria" w:cstheme="minorHAnsi"/>
                <w:b/>
                <w:sz w:val="24"/>
                <w:szCs w:val="24"/>
                <w:lang w:val="ro-RO"/>
              </w:rPr>
              <w:t>1</w:t>
            </w:r>
            <w:r w:rsidRPr="007977C8">
              <w:rPr>
                <w:rFonts w:ascii="Cambria" w:hAnsi="Cambria" w:cstheme="minorHAnsi"/>
                <w:b/>
                <w:sz w:val="24"/>
                <w:szCs w:val="24"/>
                <w:lang w:val="ro-RO"/>
              </w:rPr>
              <w:t>.3. Potențial redus de absorbție a materiei prime</w:t>
            </w:r>
          </w:p>
          <w:p w:rsidR="006C650A" w:rsidRPr="001A5514" w:rsidRDefault="006C650A" w:rsidP="006C650A">
            <w:pPr>
              <w:spacing w:line="276" w:lineRule="auto"/>
              <w:jc w:val="both"/>
              <w:rPr>
                <w:rFonts w:ascii="Cambria" w:hAnsi="Cambria" w:cstheme="minorHAnsi"/>
                <w:sz w:val="24"/>
                <w:szCs w:val="24"/>
                <w:u w:val="single"/>
                <w:lang w:val="ro-RO"/>
              </w:rPr>
            </w:pPr>
            <w:r w:rsidRPr="001A5514">
              <w:rPr>
                <w:rFonts w:ascii="Cambria" w:hAnsi="Cambria" w:cstheme="minorHAnsi"/>
                <w:sz w:val="24"/>
                <w:szCs w:val="24"/>
                <w:u w:val="single"/>
                <w:lang w:val="ro-RO"/>
              </w:rPr>
              <w:t>Metodologie de verificare:</w:t>
            </w:r>
          </w:p>
          <w:p w:rsidR="006C650A" w:rsidRDefault="006C650A" w:rsidP="006C650A">
            <w:pPr>
              <w:spacing w:line="276" w:lineRule="auto"/>
              <w:jc w:val="both"/>
              <w:rPr>
                <w:rFonts w:ascii="Cambria" w:hAnsi="Cambria" w:cstheme="minorHAnsi"/>
                <w:sz w:val="24"/>
                <w:szCs w:val="24"/>
                <w:lang w:val="ro-RO"/>
              </w:rPr>
            </w:pPr>
            <w:r w:rsidRPr="007977C8">
              <w:rPr>
                <w:rFonts w:ascii="Cambria" w:hAnsi="Cambria" w:cstheme="minorHAnsi"/>
                <w:sz w:val="24"/>
                <w:szCs w:val="24"/>
                <w:lang w:val="ro-RO"/>
              </w:rPr>
              <w:t>Se vor puncta proiectele amplasate</w:t>
            </w:r>
            <w:r>
              <w:rPr>
                <w:rFonts w:ascii="Cambria" w:hAnsi="Cambria" w:cstheme="minorHAnsi"/>
                <w:sz w:val="24"/>
                <w:szCs w:val="24"/>
                <w:lang w:val="ro-RO"/>
              </w:rPr>
              <w:t xml:space="preserve"> în zone în care capacitatea de </w:t>
            </w:r>
            <w:r w:rsidRPr="007977C8">
              <w:rPr>
                <w:rFonts w:ascii="Cambria" w:hAnsi="Cambria" w:cstheme="minorHAnsi"/>
                <w:sz w:val="24"/>
                <w:szCs w:val="24"/>
                <w:lang w:val="ro-RO"/>
              </w:rPr>
              <w:t>prelucrare/ depozitare/ abatorizare este mai mare de 90% din producția</w:t>
            </w:r>
            <w:r>
              <w:rPr>
                <w:rFonts w:ascii="Cambria" w:hAnsi="Cambria" w:cstheme="minorHAnsi"/>
                <w:sz w:val="24"/>
                <w:szCs w:val="24"/>
                <w:lang w:val="ro-RO"/>
              </w:rPr>
              <w:t xml:space="preserve"> </w:t>
            </w:r>
            <w:r w:rsidRPr="007977C8">
              <w:rPr>
                <w:rFonts w:ascii="Cambria" w:hAnsi="Cambria" w:cstheme="minorHAnsi"/>
                <w:sz w:val="24"/>
                <w:szCs w:val="24"/>
                <w:lang w:val="ro-RO"/>
              </w:rPr>
              <w:t>de materie primă/produs agricol</w:t>
            </w:r>
          </w:p>
          <w:p w:rsidR="006C650A" w:rsidRPr="00D61812" w:rsidRDefault="006C650A" w:rsidP="006C650A">
            <w:pPr>
              <w:spacing w:line="276" w:lineRule="auto"/>
              <w:jc w:val="both"/>
              <w:rPr>
                <w:rFonts w:ascii="Cambria" w:hAnsi="Cambria" w:cstheme="minorHAnsi"/>
                <w:sz w:val="24"/>
                <w:szCs w:val="24"/>
                <w:lang w:val="ro-RO"/>
              </w:rPr>
            </w:pPr>
            <w:r w:rsidRPr="0086460C">
              <w:rPr>
                <w:rFonts w:ascii="Cambria" w:hAnsi="Cambria" w:cstheme="minorHAnsi"/>
                <w:sz w:val="24"/>
                <w:szCs w:val="24"/>
                <w:lang w:val="ro-RO"/>
              </w:rPr>
              <w:t>Pentru acordarea punctajului la acest criteriu se verifica urmatorul document: cerere de finantare; studiu de fezabilitate; Anexa  5 la GS</w:t>
            </w:r>
          </w:p>
        </w:tc>
        <w:tc>
          <w:tcPr>
            <w:tcW w:w="1080" w:type="dxa"/>
            <w:shd w:val="clear" w:color="auto" w:fill="auto"/>
            <w:vAlign w:val="center"/>
          </w:tcPr>
          <w:p w:rsidR="006C650A" w:rsidRPr="00D61812" w:rsidRDefault="006C650A" w:rsidP="006C650A">
            <w:pPr>
              <w:spacing w:line="276" w:lineRule="auto"/>
              <w:jc w:val="center"/>
              <w:rPr>
                <w:rFonts w:ascii="Cambria" w:hAnsi="Cambria" w:cstheme="minorHAnsi"/>
                <w:sz w:val="24"/>
                <w:szCs w:val="24"/>
                <w:lang w:val="ro-RO"/>
              </w:rPr>
            </w:pPr>
            <w:r>
              <w:rPr>
                <w:rFonts w:ascii="Cambria" w:hAnsi="Cambria" w:cstheme="minorHAnsi"/>
                <w:sz w:val="24"/>
                <w:szCs w:val="24"/>
                <w:lang w:val="ro-RO"/>
              </w:rPr>
              <w:t>5</w:t>
            </w:r>
          </w:p>
        </w:tc>
        <w:tc>
          <w:tcPr>
            <w:tcW w:w="1170" w:type="dxa"/>
          </w:tcPr>
          <w:p w:rsidR="006C650A" w:rsidRPr="00D61812" w:rsidRDefault="006C650A" w:rsidP="006C650A">
            <w:pPr>
              <w:spacing w:line="276" w:lineRule="auto"/>
              <w:jc w:val="center"/>
              <w:rPr>
                <w:rFonts w:ascii="Cambria" w:hAnsi="Cambria" w:cstheme="minorHAnsi"/>
                <w:sz w:val="24"/>
                <w:szCs w:val="24"/>
                <w:lang w:val="ro-RO"/>
              </w:rPr>
            </w:pPr>
          </w:p>
        </w:tc>
      </w:tr>
      <w:tr w:rsidR="00D61812" w:rsidRPr="00D61812" w:rsidTr="00D61812">
        <w:trPr>
          <w:trHeight w:val="58"/>
        </w:trPr>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2</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Principiul produsului cu înaltă valoare adăugată (ex. produsele ecologice, tradiționale, produse care participă la scheme de calitate recunoscute)</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rPr>
            </w:pPr>
            <w:r w:rsidRPr="00D61812">
              <w:rPr>
                <w:rFonts w:ascii="Cambria" w:hAnsi="Cambria" w:cstheme="minorHAnsi"/>
                <w:b/>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b/>
                <w:sz w:val="24"/>
                <w:szCs w:val="24"/>
                <w:lang w:val="ro-RO"/>
              </w:rPr>
            </w:pPr>
          </w:p>
        </w:tc>
      </w:tr>
      <w:tr w:rsidR="00D61812" w:rsidRPr="00D61812" w:rsidTr="00D61812">
        <w:tc>
          <w:tcPr>
            <w:tcW w:w="675" w:type="dxa"/>
            <w:vMerge/>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Se vor puncta proiectele care propun investiții pentru obținerea de produsele ecologice, tradiționale, produse care participă la scheme de calitate recunoscute, produse care se vor regăsi în categoria produselor vândute, după finalizarea proiectului, conform previziunilor economice din cadrul Studiului de Fezabilitate.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Cel puțin un produs obținut în urma procesării pe linia tehnologică deținută/ propusă trebuie să fie ecologic, tradițional sau care participă la scheme de calitate recunoscute.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3</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Principiul asocierii în cadrul cooperativelor sau a grupurilor de producători</w:t>
            </w:r>
          </w:p>
        </w:tc>
        <w:tc>
          <w:tcPr>
            <w:tcW w:w="1080" w:type="dxa"/>
            <w:shd w:val="clear" w:color="auto" w:fill="C6D9F1" w:themeFill="text2" w:themeFillTint="33"/>
            <w:vAlign w:val="center"/>
          </w:tcPr>
          <w:p w:rsidR="00D61812" w:rsidRPr="00B50316" w:rsidRDefault="00D61812" w:rsidP="006C650A">
            <w:pPr>
              <w:spacing w:line="276" w:lineRule="auto"/>
              <w:jc w:val="center"/>
              <w:rPr>
                <w:rFonts w:ascii="Cambria" w:hAnsi="Cambria" w:cstheme="minorHAnsi"/>
                <w:b/>
                <w:sz w:val="24"/>
                <w:szCs w:val="24"/>
                <w:lang w:val="ro-RO"/>
              </w:rPr>
            </w:pPr>
            <w:r w:rsidRPr="00B50316">
              <w:rPr>
                <w:rFonts w:ascii="Cambria" w:hAnsi="Cambria" w:cstheme="minorHAnsi"/>
                <w:b/>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Se acordă punctaj pentru toți solicitantii care sunt cooperative sau grupuri de producători.</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Pentru acordarea punctajului la acest criteriu se verifica urmatorul document: cerere de finantare; </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4</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Principiul creării lanțurilor alimentare integrate, respectiv integrarea sistemelor de colectare, procesare și comercializare</w:t>
            </w:r>
          </w:p>
        </w:tc>
        <w:tc>
          <w:tcPr>
            <w:tcW w:w="1080" w:type="dxa"/>
            <w:shd w:val="clear" w:color="auto" w:fill="C6D9F1" w:themeFill="text2" w:themeFillTint="33"/>
            <w:vAlign w:val="center"/>
          </w:tcPr>
          <w:p w:rsidR="00D61812" w:rsidRPr="00B50316" w:rsidRDefault="00D61812" w:rsidP="006C650A">
            <w:pPr>
              <w:spacing w:line="276" w:lineRule="auto"/>
              <w:jc w:val="center"/>
              <w:rPr>
                <w:rFonts w:ascii="Cambria" w:hAnsi="Cambria" w:cstheme="minorHAnsi"/>
                <w:b/>
                <w:sz w:val="24"/>
                <w:szCs w:val="24"/>
                <w:lang w:val="ro-RO"/>
              </w:rPr>
            </w:pPr>
            <w:r w:rsidRPr="00B50316">
              <w:rPr>
                <w:rFonts w:ascii="Cambria" w:hAnsi="Cambria" w:cstheme="minorHAnsi"/>
                <w:b/>
                <w:sz w:val="24"/>
                <w:szCs w:val="24"/>
                <w:lang w:val="ro-RO"/>
              </w:rPr>
              <w:t>Maxim 20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sz w:val="24"/>
                <w:szCs w:val="24"/>
                <w:lang w:val="ro-RO"/>
              </w:rPr>
            </w:pP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4.1. Operațiuni care vizează crearea lanțului alimentar integrat respectiv colectare**, procesare, depozitare și comercializare***</w:t>
            </w:r>
          </w:p>
        </w:tc>
        <w:tc>
          <w:tcPr>
            <w:tcW w:w="1080" w:type="dxa"/>
            <w:shd w:val="clear" w:color="auto" w:fill="C6D9F1" w:themeFill="text2" w:themeFillTint="33"/>
            <w:vAlign w:val="center"/>
          </w:tcPr>
          <w:p w:rsidR="00D61812" w:rsidRPr="00B50316" w:rsidRDefault="00D61812" w:rsidP="006C650A">
            <w:pPr>
              <w:spacing w:line="276" w:lineRule="auto"/>
              <w:jc w:val="center"/>
              <w:rPr>
                <w:rFonts w:ascii="Cambria" w:hAnsi="Cambria" w:cstheme="minorHAnsi"/>
                <w:b/>
                <w:sz w:val="24"/>
                <w:szCs w:val="24"/>
                <w:lang w:val="ro-RO"/>
              </w:rPr>
            </w:pPr>
            <w:r w:rsidRPr="00B50316">
              <w:rPr>
                <w:rFonts w:ascii="Cambria" w:hAnsi="Cambria" w:cstheme="minorHAnsi"/>
                <w:b/>
                <w:sz w:val="24"/>
                <w:szCs w:val="24"/>
                <w:lang w:val="ro-RO"/>
              </w:rPr>
              <w:t>20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Se vor puncta proiectele ce propun investiții noi în toate </w:t>
            </w:r>
            <w:r w:rsidRPr="00D61812">
              <w:rPr>
                <w:rFonts w:ascii="Cambria" w:hAnsi="Cambria" w:cstheme="minorHAnsi"/>
                <w:sz w:val="24"/>
                <w:szCs w:val="24"/>
                <w:lang w:val="ro-RO"/>
              </w:rPr>
              <w:lastRenderedPageBreak/>
              <w:t>componentele lanțului alimentar.</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Sunt punctate și proiectele care își propun investiții în componente ce completează integral lanțul alimentar (deja dețin una sau mai multe componente, iar prin proiect își propun realizarea componentelor lipsă).</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Nu se punctează proiectele care își propun doar comercializare, chiar daca aceasta este componenta care închide lanțul alimentar.</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În cazul solicitanților care deja dețin toate componentele lanțului alimentar, proiectele care prevăd investiții de modernizare pentru același produs (produs existent) nu sunt punctate.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Pentru procesare carne lanţul alimentar este format din următoarele verigi: abatorizare, procesare, depozitare și comercializare. </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u w:val="single"/>
                <w:lang w:val="ro-RO"/>
              </w:rPr>
            </w:pPr>
            <w:r w:rsidRPr="00D61812">
              <w:rPr>
                <w:rFonts w:ascii="Cambria" w:hAnsi="Cambria" w:cstheme="minorHAnsi"/>
                <w:b/>
                <w:sz w:val="24"/>
                <w:szCs w:val="24"/>
                <w:lang w:val="ro-RO"/>
              </w:rPr>
              <w:t>4.2 Operațiuni care vizează crearea lanțului alimentar ce integrează sistemul de colectare, procesare și depozitare (fără comercializare)</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sz w:val="24"/>
                <w:szCs w:val="24"/>
                <w:lang w:val="ro-RO"/>
              </w:rPr>
            </w:pPr>
            <w:r w:rsidRPr="00D61812">
              <w:rPr>
                <w:rFonts w:ascii="Cambria" w:hAnsi="Cambria" w:cstheme="minorHAnsi"/>
                <w:sz w:val="24"/>
                <w:szCs w:val="24"/>
                <w:lang w:val="ro-RO"/>
              </w:rPr>
              <w:t>1</w:t>
            </w:r>
            <w:r w:rsidR="006C650A">
              <w:rPr>
                <w:rFonts w:ascii="Cambria" w:hAnsi="Cambria" w:cstheme="minorHAnsi"/>
                <w:sz w:val="24"/>
                <w:szCs w:val="24"/>
                <w:lang w:val="ro-RO"/>
              </w:rPr>
              <w:t>5</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Se vor puncta proiectele ce propun investiții noi în toate componentele lanțului alimentar menționate.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Sunt punctate și proiectele care își propun investiții în componentele ce completează lanțul alimentar menționat (deja dețin una sau două componente, iar prin proiect își propun componentele/componenta lipsă).</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În cazul solicitanților care deja dețin componentele lanțului alimentar menționate, proiectele care prevăd investiții de modernizare pentru același produs (produs existent) nu sunt punctate.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4.3. Operațiuni care vizează crearea lanțului alimentar ce integrează sistemul de colectare, depozitare și condiționare, comercializare</w:t>
            </w:r>
          </w:p>
        </w:tc>
        <w:tc>
          <w:tcPr>
            <w:tcW w:w="1080" w:type="dxa"/>
            <w:shd w:val="clear" w:color="auto" w:fill="C6D9F1" w:themeFill="text2" w:themeFillTint="33"/>
            <w:vAlign w:val="center"/>
          </w:tcPr>
          <w:p w:rsidR="00D61812" w:rsidRPr="00D61812" w:rsidRDefault="006C650A" w:rsidP="006C650A">
            <w:pPr>
              <w:spacing w:line="276" w:lineRule="auto"/>
              <w:jc w:val="center"/>
              <w:rPr>
                <w:rFonts w:ascii="Cambria" w:hAnsi="Cambria" w:cstheme="minorHAnsi"/>
                <w:b/>
                <w:color w:val="1F497D" w:themeColor="text2"/>
                <w:sz w:val="24"/>
                <w:szCs w:val="24"/>
                <w:lang w:val="ro-RO"/>
              </w:rPr>
            </w:pPr>
            <w:r>
              <w:rPr>
                <w:rFonts w:ascii="Cambria" w:hAnsi="Cambria" w:cstheme="minorHAnsi"/>
                <w:b/>
                <w:color w:val="1F497D" w:themeColor="text2"/>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 xml:space="preserve">Se vor puncta proiectele ce vizează investiții în toate componentele lanțului alimentar menționat în scopul înființării rețelelor locale de colectare legume, cartofi, miere de albine, ciuperci de cultură, plante medicinale sau aromatice cultivate, ouă, cereale. Pentru a fi considerată rețea de colectare procentul de produs agricol procurat de la terți producători agricoli trebuie să fie de minim </w:t>
            </w:r>
            <w:r w:rsidRPr="00D61812">
              <w:rPr>
                <w:rFonts w:ascii="Cambria" w:hAnsi="Cambria" w:cstheme="minorHAnsi"/>
                <w:sz w:val="24"/>
                <w:szCs w:val="24"/>
                <w:lang w:val="ro-RO"/>
              </w:rPr>
              <w:lastRenderedPageBreak/>
              <w:t>70%.</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Sunt punctate și proiectele care își propun investiții în componentele ce completează lanțul alimentar menționat (deja dețin una sau mai multe componente, iar prin proiect își propun componentele lipsă). În cazul solicitanților care deja dețin componentele lanțului alimentar menționat, proiectele care prevăd investiții de modernizare pentru același produs (produs existent) nu sunt punctate.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 Studiu de Fezabilitate.</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5</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Proiecte care promovează acţiuni inovative (introducerea de noi tehnologii sau noi activităţi)</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rPr>
            </w:pPr>
            <w:r w:rsidRPr="00D61812">
              <w:rPr>
                <w:rFonts w:ascii="Cambria" w:hAnsi="Cambria" w:cstheme="minorHAnsi"/>
                <w:sz w:val="24"/>
                <w:szCs w:val="24"/>
                <w:lang w:val="ro-RO"/>
              </w:rPr>
              <w:t>15</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Utilizarea de tehnologii inovatoare va fi reflectată în efecte socio-economice și de mediu, cum ar fi: creșterea producției, reducerea consumului de combustibil sau energie, etc. Se acordă punctaj pentru toți solicitantii care îți propun prin proiect implementarea unei idei, produs, tehnologie inovatoare sau echipamente TIC.</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urmatorul document:</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Dovada de la producator/ furnizor ca bunurile achiziționate înglobează tehnologie/ tehnologii si/sau softuri inovative necesare desfasurarii activitatii nu mai vechi de 3 ani.</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N.B.! Punctarea se va realiza doar pe baza de documentului sus amintit, nefiind admise doar jurtificari descriptive in planul de afaceri.</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shd w:val="clear" w:color="auto" w:fill="FFFFFF" w:themeFill="background1"/>
            <w:vAlign w:val="center"/>
          </w:tcPr>
          <w:p w:rsidR="00D61812" w:rsidRPr="006C650A" w:rsidRDefault="00D61812" w:rsidP="006C650A">
            <w:pPr>
              <w:spacing w:line="276" w:lineRule="auto"/>
              <w:jc w:val="center"/>
              <w:rPr>
                <w:rFonts w:ascii="Cambria" w:hAnsi="Cambria" w:cstheme="minorHAnsi"/>
                <w:b/>
                <w:color w:val="1F497D" w:themeColor="text2"/>
                <w:sz w:val="24"/>
                <w:szCs w:val="24"/>
                <w:lang w:val="ro-RO"/>
              </w:rPr>
            </w:pPr>
            <w:r w:rsidRPr="006C650A">
              <w:rPr>
                <w:rFonts w:ascii="Cambria" w:hAnsi="Cambria" w:cstheme="minorHAnsi"/>
                <w:b/>
                <w:sz w:val="24"/>
                <w:szCs w:val="24"/>
                <w:lang w:val="ro-RO"/>
              </w:rPr>
              <w:t>CS 6</w:t>
            </w:r>
          </w:p>
        </w:tc>
        <w:tc>
          <w:tcPr>
            <w:tcW w:w="7083" w:type="dxa"/>
            <w:shd w:val="clear" w:color="auto" w:fill="C6D9F1" w:themeFill="text2" w:themeFillTint="33"/>
            <w:vAlign w:val="center"/>
          </w:tcPr>
          <w:p w:rsidR="00D61812" w:rsidRPr="00D61812" w:rsidRDefault="00D61812" w:rsidP="006C650A">
            <w:pPr>
              <w:spacing w:line="276" w:lineRule="auto"/>
              <w:jc w:val="both"/>
              <w:rPr>
                <w:rFonts w:ascii="Cambria" w:hAnsi="Cambria" w:cstheme="minorHAnsi"/>
                <w:b/>
                <w:sz w:val="24"/>
                <w:szCs w:val="24"/>
                <w:lang w:val="ro-RO"/>
              </w:rPr>
            </w:pPr>
            <w:r w:rsidRPr="00D61812">
              <w:rPr>
                <w:rFonts w:ascii="Cambria" w:hAnsi="Cambria" w:cstheme="minorHAnsi"/>
                <w:b/>
                <w:sz w:val="24"/>
                <w:szCs w:val="24"/>
                <w:lang w:val="ro-RO"/>
              </w:rPr>
              <w:t>Proiecte care promovează acţiuni de atenuare a schimbărilor climatice şi aspecte legate de protecţia mediului</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rPr>
            </w:pPr>
            <w:r w:rsidRPr="00D61812">
              <w:rPr>
                <w:rFonts w:ascii="Cambria" w:hAnsi="Cambria" w:cstheme="minorHAnsi"/>
                <w:sz w:val="24"/>
                <w:szCs w:val="24"/>
                <w:lang w:val="ro-RO"/>
              </w:rPr>
              <w:t>15</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675" w:type="dxa"/>
            <w:vMerge/>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7083" w:type="dxa"/>
            <w:shd w:val="clear" w:color="auto" w:fill="FFFFFF" w:themeFill="background1"/>
            <w:vAlign w:val="center"/>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lang w:val="ro-RO"/>
              </w:rPr>
              <w:t>Se acordă punctaj pentru toți solicitantii care îți propun prin proiect utilizarea energiei regenerabile în cadrul unui flux tehnologic de productie sau achizitionarea de echipamente prietenoase cu mediul sau management corespunzător al deșeurilor etc.</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Pentru acordarea punctajului la acest criteriu se verifica urmatoarele documente:</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t>Dovada de la producator/ furnizor ca bunurile achiziționate înglobează tehnologie/ tehnologii care contribuie la atenuarea schimbărilor climatice şi la aspecte legate de protecţia mediului.</w:t>
            </w:r>
          </w:p>
          <w:p w:rsidR="00D61812" w:rsidRPr="00D61812" w:rsidRDefault="00D61812" w:rsidP="006C650A">
            <w:pPr>
              <w:spacing w:line="276" w:lineRule="auto"/>
              <w:jc w:val="both"/>
              <w:rPr>
                <w:rFonts w:ascii="Cambria" w:hAnsi="Cambria" w:cstheme="minorHAnsi"/>
                <w:sz w:val="24"/>
                <w:szCs w:val="24"/>
                <w:lang w:val="ro-RO"/>
              </w:rPr>
            </w:pPr>
            <w:r w:rsidRPr="00D61812">
              <w:rPr>
                <w:rFonts w:ascii="Cambria" w:hAnsi="Cambria" w:cstheme="minorHAnsi"/>
                <w:sz w:val="24"/>
                <w:szCs w:val="24"/>
                <w:lang w:val="ro-RO"/>
              </w:rPr>
              <w:lastRenderedPageBreak/>
              <w:t>N.B.! Punctarea se va realiza doar pe baza de documentului sus amintit, nefiind admise doar jurtificari descriptive in planul de afaceri.</w:t>
            </w:r>
          </w:p>
        </w:tc>
        <w:tc>
          <w:tcPr>
            <w:tcW w:w="1080" w:type="dxa"/>
            <w:shd w:val="clear" w:color="auto" w:fill="FFFFFF" w:themeFill="background1"/>
            <w:vAlign w:val="center"/>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c>
          <w:tcPr>
            <w:tcW w:w="1170" w:type="dxa"/>
            <w:shd w:val="clear" w:color="auto" w:fill="FFFFFF" w:themeFill="background1"/>
          </w:tcPr>
          <w:p w:rsidR="00D61812" w:rsidRPr="00D61812" w:rsidRDefault="00D61812" w:rsidP="006C650A">
            <w:pPr>
              <w:spacing w:line="276" w:lineRule="auto"/>
              <w:jc w:val="center"/>
              <w:rPr>
                <w:rFonts w:ascii="Cambria" w:hAnsi="Cambria" w:cstheme="minorHAnsi"/>
                <w:b/>
                <w:color w:val="1F497D" w:themeColor="text2"/>
                <w:sz w:val="24"/>
                <w:szCs w:val="24"/>
                <w:lang w:val="ro-RO"/>
              </w:rPr>
            </w:pPr>
          </w:p>
        </w:tc>
      </w:tr>
      <w:tr w:rsidR="00D61812" w:rsidRPr="00D61812" w:rsidTr="00D61812">
        <w:tc>
          <w:tcPr>
            <w:tcW w:w="675" w:type="dxa"/>
            <w:vMerge w:val="restart"/>
            <w:vAlign w:val="center"/>
          </w:tcPr>
          <w:p w:rsidR="00D61812" w:rsidRPr="006C650A" w:rsidRDefault="00D61812" w:rsidP="006C650A">
            <w:pPr>
              <w:spacing w:line="276" w:lineRule="auto"/>
              <w:jc w:val="center"/>
              <w:rPr>
                <w:rFonts w:ascii="Cambria" w:hAnsi="Cambria" w:cstheme="minorHAnsi"/>
                <w:b/>
                <w:sz w:val="24"/>
                <w:szCs w:val="24"/>
                <w:lang w:val="ro-RO"/>
              </w:rPr>
            </w:pPr>
            <w:r w:rsidRPr="006C650A">
              <w:rPr>
                <w:rFonts w:ascii="Cambria" w:hAnsi="Cambria" w:cstheme="minorHAnsi"/>
                <w:b/>
                <w:sz w:val="24"/>
                <w:szCs w:val="24"/>
                <w:lang w:val="ro-RO"/>
              </w:rPr>
              <w:t>CS 7</w:t>
            </w:r>
          </w:p>
        </w:tc>
        <w:tc>
          <w:tcPr>
            <w:tcW w:w="7083" w:type="dxa"/>
            <w:shd w:val="clear" w:color="auto" w:fill="C6D9F1" w:themeFill="text2" w:themeFillTint="33"/>
          </w:tcPr>
          <w:p w:rsidR="00D61812" w:rsidRPr="00D61812" w:rsidRDefault="00D61812" w:rsidP="006C650A">
            <w:pPr>
              <w:spacing w:line="276" w:lineRule="auto"/>
              <w:jc w:val="both"/>
              <w:rPr>
                <w:rFonts w:ascii="Cambria" w:eastAsia="Calibri" w:hAnsi="Cambria" w:cstheme="minorHAnsi"/>
                <w:b/>
                <w:sz w:val="24"/>
                <w:szCs w:val="24"/>
                <w:lang w:val="ro-RO"/>
              </w:rPr>
            </w:pPr>
            <w:r w:rsidRPr="00D61812">
              <w:rPr>
                <w:rFonts w:ascii="Cambria" w:eastAsia="Calibri" w:hAnsi="Cambria" w:cstheme="minorHAnsi"/>
                <w:b/>
                <w:sz w:val="24"/>
                <w:szCs w:val="24"/>
                <w:lang w:val="ro-RO"/>
              </w:rPr>
              <w:t xml:space="preserve">Proiecte care prin activitatea propusa crează locuri de muncă </w:t>
            </w:r>
          </w:p>
        </w:tc>
        <w:tc>
          <w:tcPr>
            <w:tcW w:w="108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r w:rsidRPr="00D61812">
              <w:rPr>
                <w:rFonts w:ascii="Cambria" w:hAnsi="Cambria" w:cstheme="minorHAnsi"/>
                <w:sz w:val="24"/>
                <w:szCs w:val="24"/>
                <w:lang w:val="ro-RO"/>
              </w:rPr>
              <w:t>10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rPr>
          <w:trHeight w:val="2373"/>
        </w:trPr>
        <w:tc>
          <w:tcPr>
            <w:tcW w:w="675" w:type="dxa"/>
            <w:vMerge/>
          </w:tcPr>
          <w:p w:rsidR="00D61812" w:rsidRPr="00D61812" w:rsidRDefault="00D61812" w:rsidP="006C650A">
            <w:pPr>
              <w:spacing w:line="276" w:lineRule="auto"/>
              <w:jc w:val="both"/>
              <w:rPr>
                <w:rFonts w:ascii="Cambria" w:hAnsi="Cambria" w:cstheme="minorHAnsi"/>
                <w:sz w:val="24"/>
                <w:szCs w:val="24"/>
                <w:lang w:val="ro-RO"/>
              </w:rPr>
            </w:pPr>
          </w:p>
        </w:tc>
        <w:tc>
          <w:tcPr>
            <w:tcW w:w="7083" w:type="dxa"/>
          </w:tcPr>
          <w:p w:rsidR="00D61812" w:rsidRPr="00D61812" w:rsidRDefault="00D61812" w:rsidP="006C650A">
            <w:pPr>
              <w:spacing w:line="276" w:lineRule="auto"/>
              <w:jc w:val="both"/>
              <w:rPr>
                <w:rFonts w:ascii="Cambria" w:hAnsi="Cambria" w:cstheme="minorHAnsi"/>
                <w:sz w:val="24"/>
                <w:szCs w:val="24"/>
                <w:u w:val="single"/>
                <w:lang w:val="ro-RO"/>
              </w:rPr>
            </w:pPr>
            <w:r w:rsidRPr="00D61812">
              <w:rPr>
                <w:rFonts w:ascii="Cambria" w:hAnsi="Cambria" w:cstheme="minorHAnsi"/>
                <w:sz w:val="24"/>
                <w:szCs w:val="24"/>
                <w:u w:val="single"/>
                <w:lang w:val="ro-RO"/>
              </w:rPr>
              <w:t>Metodologie de verificare:</w:t>
            </w:r>
          </w:p>
          <w:p w:rsidR="00D61812" w:rsidRPr="00D61812" w:rsidRDefault="00D61812" w:rsidP="006C650A">
            <w:pPr>
              <w:spacing w:line="276" w:lineRule="auto"/>
              <w:jc w:val="both"/>
              <w:rPr>
                <w:rFonts w:ascii="Cambria" w:eastAsia="Calibri" w:hAnsi="Cambria" w:cstheme="minorHAnsi"/>
                <w:sz w:val="24"/>
                <w:szCs w:val="24"/>
                <w:lang w:val="ro-RO"/>
              </w:rPr>
            </w:pPr>
            <w:r w:rsidRPr="00D61812">
              <w:rPr>
                <w:rFonts w:ascii="Cambria" w:hAnsi="Cambria" w:cstheme="minorHAnsi"/>
                <w:sz w:val="24"/>
                <w:szCs w:val="24"/>
                <w:lang w:val="ro-RO"/>
              </w:rPr>
              <w:t xml:space="preserve">Se va  acorda punctajul dacă </w:t>
            </w:r>
            <w:r w:rsidRPr="00D61812">
              <w:rPr>
                <w:rFonts w:ascii="Cambria" w:eastAsia="Calibri" w:hAnsi="Cambria" w:cstheme="minorHAnsi"/>
                <w:sz w:val="24"/>
                <w:szCs w:val="24"/>
                <w:lang w:val="ro-RO"/>
              </w:rPr>
              <w:t>în urma implementarii proiectului</w:t>
            </w:r>
            <w:r w:rsidRPr="00D61812">
              <w:rPr>
                <w:rFonts w:ascii="Cambria" w:hAnsi="Cambria" w:cstheme="minorHAnsi"/>
                <w:sz w:val="24"/>
                <w:szCs w:val="24"/>
                <w:lang w:val="ro-RO"/>
              </w:rPr>
              <w:t xml:space="preserve"> se va c</w:t>
            </w:r>
            <w:r w:rsidRPr="00D61812">
              <w:rPr>
                <w:rFonts w:ascii="Cambria" w:eastAsia="Calibri" w:hAnsi="Cambria" w:cstheme="minorHAnsi"/>
                <w:sz w:val="24"/>
                <w:szCs w:val="24"/>
                <w:lang w:val="ro-RO"/>
              </w:rPr>
              <w:t xml:space="preserve">rea cel puţin un loc de muncă, suplimentar fata de locul creat in mod obligatoriu. Se vor lua în considerare doar locurile de muncă nou create, cu norma întreagă pentru personalul muncitor - direct productiv. Se vor puncta doar locurile de munca aferente investitiilor suportate din cheltuieli eligibile. </w:t>
            </w:r>
            <w:r w:rsidRPr="00D61812">
              <w:rPr>
                <w:rFonts w:ascii="Cambria" w:hAnsi="Cambria" w:cstheme="minorHAnsi"/>
                <w:sz w:val="24"/>
                <w:szCs w:val="24"/>
                <w:lang w:val="ro-RO"/>
              </w:rPr>
              <w:t>Pentru acordarea punctajului la acest criteriu se verifica urmatorul document: Cerere de finantare; Declarație pe propria răspundere - Anexa 9 din Ghidul Solicitantului; Studiu de fezabilitate</w:t>
            </w:r>
          </w:p>
        </w:tc>
        <w:tc>
          <w:tcPr>
            <w:tcW w:w="1080" w:type="dxa"/>
          </w:tcPr>
          <w:p w:rsidR="00D61812" w:rsidRPr="00D61812" w:rsidRDefault="00D61812" w:rsidP="006C650A">
            <w:pPr>
              <w:spacing w:line="276" w:lineRule="auto"/>
              <w:jc w:val="center"/>
              <w:rPr>
                <w:rFonts w:ascii="Cambria" w:hAnsi="Cambria" w:cstheme="minorHAnsi"/>
                <w:sz w:val="24"/>
                <w:szCs w:val="24"/>
                <w:lang w:val="ro-RO"/>
              </w:rPr>
            </w:pPr>
          </w:p>
        </w:tc>
        <w:tc>
          <w:tcPr>
            <w:tcW w:w="1170" w:type="dxa"/>
          </w:tcPr>
          <w:p w:rsidR="00D61812" w:rsidRPr="00D61812" w:rsidRDefault="00D61812" w:rsidP="006C650A">
            <w:pPr>
              <w:spacing w:line="276" w:lineRule="auto"/>
              <w:jc w:val="center"/>
              <w:rPr>
                <w:rFonts w:ascii="Cambria" w:hAnsi="Cambria" w:cstheme="minorHAnsi"/>
                <w:sz w:val="24"/>
                <w:szCs w:val="24"/>
                <w:lang w:val="ro-RO"/>
              </w:rPr>
            </w:pPr>
          </w:p>
        </w:tc>
      </w:tr>
      <w:tr w:rsidR="00D61812" w:rsidRPr="00D61812" w:rsidTr="00D61812">
        <w:tc>
          <w:tcPr>
            <w:tcW w:w="7758" w:type="dxa"/>
            <w:gridSpan w:val="2"/>
            <w:shd w:val="clear" w:color="auto" w:fill="C6D9F1" w:themeFill="text2" w:themeFillTint="33"/>
          </w:tcPr>
          <w:p w:rsidR="00D61812" w:rsidRPr="00D61812" w:rsidRDefault="00D61812" w:rsidP="006C650A">
            <w:pPr>
              <w:spacing w:line="276" w:lineRule="auto"/>
              <w:jc w:val="center"/>
              <w:rPr>
                <w:rFonts w:ascii="Cambria" w:hAnsi="Cambria" w:cstheme="minorHAnsi"/>
                <w:b/>
                <w:sz w:val="24"/>
                <w:szCs w:val="24"/>
                <w:lang w:val="ro-RO" w:eastAsia="ro-RO"/>
              </w:rPr>
            </w:pPr>
            <w:r w:rsidRPr="00D61812">
              <w:rPr>
                <w:rFonts w:ascii="Cambria" w:hAnsi="Cambria" w:cstheme="minorHAnsi"/>
                <w:b/>
                <w:sz w:val="24"/>
                <w:szCs w:val="24"/>
                <w:lang w:val="ro-RO" w:eastAsia="ro-RO"/>
              </w:rPr>
              <w:t>TOTAL</w:t>
            </w:r>
          </w:p>
        </w:tc>
        <w:tc>
          <w:tcPr>
            <w:tcW w:w="1080" w:type="dxa"/>
            <w:shd w:val="clear" w:color="auto" w:fill="C6D9F1" w:themeFill="text2" w:themeFillTint="33"/>
            <w:vAlign w:val="center"/>
          </w:tcPr>
          <w:p w:rsidR="00D61812" w:rsidRPr="00D61812" w:rsidRDefault="00D61812" w:rsidP="006C650A">
            <w:pPr>
              <w:spacing w:line="276" w:lineRule="auto"/>
              <w:jc w:val="center"/>
              <w:rPr>
                <w:rFonts w:ascii="Cambria" w:hAnsi="Cambria" w:cstheme="minorHAnsi"/>
                <w:b/>
                <w:sz w:val="24"/>
                <w:szCs w:val="24"/>
                <w:lang w:val="ro-RO" w:eastAsia="ro-RO"/>
              </w:rPr>
            </w:pPr>
            <w:r w:rsidRPr="00D61812">
              <w:rPr>
                <w:rFonts w:ascii="Cambria" w:hAnsi="Cambria" w:cstheme="minorHAnsi"/>
                <w:b/>
                <w:sz w:val="24"/>
                <w:szCs w:val="24"/>
                <w:lang w:val="ro-RO" w:eastAsia="ro-RO"/>
              </w:rPr>
              <w:t>100</w:t>
            </w:r>
          </w:p>
        </w:tc>
        <w:tc>
          <w:tcPr>
            <w:tcW w:w="1170" w:type="dxa"/>
            <w:shd w:val="clear" w:color="auto" w:fill="C6D9F1" w:themeFill="text2" w:themeFillTint="33"/>
          </w:tcPr>
          <w:p w:rsidR="00D61812" w:rsidRPr="00D61812" w:rsidRDefault="00D61812" w:rsidP="006C650A">
            <w:pPr>
              <w:spacing w:line="276" w:lineRule="auto"/>
              <w:jc w:val="center"/>
              <w:rPr>
                <w:rFonts w:ascii="Cambria" w:hAnsi="Cambria" w:cstheme="minorHAnsi"/>
                <w:b/>
                <w:sz w:val="24"/>
                <w:szCs w:val="24"/>
                <w:lang w:val="ro-RO" w:eastAsia="ro-RO"/>
              </w:rPr>
            </w:pPr>
          </w:p>
        </w:tc>
      </w:tr>
      <w:bookmarkEnd w:id="2"/>
    </w:tbl>
    <w:p w:rsidR="00CF32F4" w:rsidRPr="00D61812" w:rsidRDefault="00CF32F4" w:rsidP="006C650A">
      <w:pPr>
        <w:spacing w:before="0" w:after="200"/>
        <w:jc w:val="center"/>
        <w:rPr>
          <w:rFonts w:ascii="Cambria" w:eastAsia="Times New Roman" w:hAnsi="Cambria" w:cs="Calibri"/>
          <w:b/>
          <w:i/>
          <w:sz w:val="24"/>
          <w:szCs w:val="24"/>
        </w:rPr>
      </w:pPr>
    </w:p>
    <w:p w:rsidR="00D61812" w:rsidRDefault="00D61812" w:rsidP="006C650A">
      <w:pPr>
        <w:tabs>
          <w:tab w:val="left" w:pos="360"/>
          <w:tab w:val="left" w:pos="900"/>
          <w:tab w:val="left" w:pos="1440"/>
          <w:tab w:val="left" w:pos="9360"/>
        </w:tabs>
        <w:spacing w:before="360" w:after="240"/>
        <w:rPr>
          <w:rFonts w:ascii="Cambria" w:hAnsi="Cambria"/>
          <w:noProof/>
          <w:sz w:val="24"/>
          <w:szCs w:val="24"/>
        </w:rPr>
      </w:pPr>
      <w:bookmarkStart w:id="3" w:name="_Hlk513385866"/>
      <w:r w:rsidRPr="00EF03AE">
        <w:rPr>
          <w:rFonts w:ascii="Cambria" w:hAnsi="Cambria"/>
          <w:b/>
          <w:noProof/>
          <w:color w:val="17365D" w:themeColor="text2" w:themeShade="BF"/>
          <w:sz w:val="24"/>
          <w:szCs w:val="24"/>
          <w:shd w:val="clear" w:color="auto" w:fill="C6D9F1" w:themeFill="text2" w:themeFillTint="33"/>
        </w:rPr>
        <w:t>Punctajul minim admis la finanțare:</w:t>
      </w:r>
      <w:r w:rsidRPr="00EF03AE">
        <w:rPr>
          <w:rFonts w:ascii="Cambria" w:hAnsi="Cambria"/>
          <w:b/>
          <w:noProof/>
          <w:sz w:val="24"/>
          <w:szCs w:val="24"/>
        </w:rPr>
        <w:t xml:space="preserve"> </w:t>
      </w:r>
      <w:r w:rsidRPr="00EF03AE">
        <w:rPr>
          <w:rFonts w:ascii="Cambria" w:hAnsi="Cambria"/>
          <w:noProof/>
          <w:sz w:val="24"/>
          <w:szCs w:val="24"/>
        </w:rPr>
        <w:t xml:space="preserve">Pentru această măsură, pragul minim este de </w:t>
      </w:r>
      <w:r>
        <w:rPr>
          <w:rFonts w:ascii="Cambria" w:hAnsi="Cambria"/>
          <w:noProof/>
          <w:sz w:val="24"/>
          <w:szCs w:val="24"/>
        </w:rPr>
        <w:t>5</w:t>
      </w:r>
      <w:r w:rsidRPr="00EF03AE">
        <w:rPr>
          <w:rFonts w:ascii="Cambria" w:hAnsi="Cambria"/>
          <w:noProof/>
          <w:sz w:val="24"/>
          <w:szCs w:val="24"/>
        </w:rPr>
        <w:t xml:space="preserve"> puncte și reprezintă pragul sub care niciun proiect nu poate beneficia de finanţare nerambursabilă.</w:t>
      </w:r>
    </w:p>
    <w:p w:rsidR="00D61812" w:rsidRPr="00EF03AE" w:rsidRDefault="00D61812" w:rsidP="006C650A">
      <w:pPr>
        <w:tabs>
          <w:tab w:val="left" w:pos="360"/>
          <w:tab w:val="left" w:pos="900"/>
          <w:tab w:val="left" w:pos="1440"/>
          <w:tab w:val="left" w:pos="9360"/>
        </w:tabs>
        <w:spacing w:before="360"/>
        <w:rPr>
          <w:rFonts w:ascii="Cambria" w:hAnsi="Cambria"/>
          <w:noProof/>
          <w:sz w:val="24"/>
          <w:szCs w:val="24"/>
        </w:rPr>
      </w:pPr>
      <w:r w:rsidRPr="00EF03AE">
        <w:rPr>
          <w:rFonts w:ascii="Cambria" w:hAnsi="Cambria"/>
          <w:b/>
          <w:noProof/>
          <w:color w:val="17365D" w:themeColor="text2" w:themeShade="BF"/>
          <w:sz w:val="24"/>
          <w:szCs w:val="24"/>
          <w:shd w:val="clear" w:color="auto" w:fill="C6D9F1" w:themeFill="text2" w:themeFillTint="33"/>
        </w:rPr>
        <w:t>Departajarea proiectelor</w:t>
      </w:r>
      <w:r w:rsidRPr="00EF03AE">
        <w:rPr>
          <w:rFonts w:ascii="Cambria" w:hAnsi="Cambria"/>
          <w:b/>
          <w:noProof/>
          <w:color w:val="C00000"/>
          <w:sz w:val="24"/>
          <w:szCs w:val="24"/>
        </w:rPr>
        <w:t xml:space="preserve"> </w:t>
      </w:r>
      <w:r w:rsidRPr="00EF03AE">
        <w:rPr>
          <w:rFonts w:ascii="Cambria" w:hAnsi="Cambria"/>
          <w:noProof/>
          <w:sz w:val="24"/>
          <w:szCs w:val="24"/>
        </w:rPr>
        <w:t xml:space="preserve">care au primit acelasi punctaj se realizeaza astfel: </w:t>
      </w:r>
    </w:p>
    <w:p w:rsidR="00D61812" w:rsidRPr="00EF03AE" w:rsidRDefault="00D61812" w:rsidP="006C650A">
      <w:pPr>
        <w:pStyle w:val="ListParagraph"/>
        <w:numPr>
          <w:ilvl w:val="0"/>
          <w:numId w:val="13"/>
        </w:numPr>
        <w:tabs>
          <w:tab w:val="left" w:pos="360"/>
          <w:tab w:val="left" w:pos="900"/>
          <w:tab w:val="left" w:pos="1440"/>
          <w:tab w:val="left" w:pos="9360"/>
        </w:tabs>
        <w:spacing w:before="0"/>
        <w:contextualSpacing w:val="0"/>
        <w:rPr>
          <w:rFonts w:ascii="Cambria" w:hAnsi="Cambria"/>
          <w:noProof/>
          <w:sz w:val="24"/>
          <w:szCs w:val="24"/>
        </w:rPr>
      </w:pPr>
      <w:r>
        <w:rPr>
          <w:rFonts w:ascii="Cambria" w:hAnsi="Cambria"/>
          <w:noProof/>
          <w:sz w:val="24"/>
          <w:szCs w:val="24"/>
        </w:rPr>
        <w:t>Criteriul de departajare 1</w:t>
      </w:r>
      <w:r w:rsidRPr="00EF03AE">
        <w:rPr>
          <w:rFonts w:ascii="Cambria" w:hAnsi="Cambria"/>
          <w:noProof/>
          <w:sz w:val="24"/>
          <w:szCs w:val="24"/>
        </w:rPr>
        <w:t>: Proiecte care prevăd acţiuni inovative</w:t>
      </w:r>
    </w:p>
    <w:p w:rsidR="00D61812" w:rsidRDefault="00D61812" w:rsidP="006C650A">
      <w:pPr>
        <w:pStyle w:val="ListParagraph"/>
        <w:numPr>
          <w:ilvl w:val="0"/>
          <w:numId w:val="13"/>
        </w:numPr>
        <w:tabs>
          <w:tab w:val="left" w:pos="360"/>
          <w:tab w:val="left" w:pos="900"/>
          <w:tab w:val="left" w:pos="1440"/>
          <w:tab w:val="left" w:pos="9360"/>
        </w:tabs>
        <w:spacing w:before="360" w:after="240"/>
        <w:rPr>
          <w:rFonts w:ascii="Cambria" w:hAnsi="Cambria"/>
          <w:noProof/>
          <w:sz w:val="24"/>
          <w:szCs w:val="24"/>
        </w:rPr>
      </w:pPr>
      <w:r>
        <w:rPr>
          <w:rFonts w:ascii="Cambria" w:hAnsi="Cambria"/>
          <w:noProof/>
          <w:sz w:val="24"/>
          <w:szCs w:val="24"/>
        </w:rPr>
        <w:t>Criteriul de departajare 2</w:t>
      </w:r>
      <w:r w:rsidRPr="00EF03AE">
        <w:rPr>
          <w:rFonts w:ascii="Cambria" w:hAnsi="Cambria"/>
          <w:noProof/>
          <w:sz w:val="24"/>
          <w:szCs w:val="24"/>
        </w:rPr>
        <w:t>: Proiecte care prevăd acţiuni de protecţia mediului</w:t>
      </w:r>
    </w:p>
    <w:p w:rsidR="00D61812" w:rsidRDefault="00D61812" w:rsidP="006C650A">
      <w:pPr>
        <w:autoSpaceDE w:val="0"/>
        <w:autoSpaceDN w:val="0"/>
        <w:adjustRightInd w:val="0"/>
        <w:spacing w:after="240"/>
        <w:rPr>
          <w:rFonts w:asciiTheme="majorHAnsi" w:hAnsiTheme="majorHAnsi"/>
          <w:sz w:val="24"/>
          <w:szCs w:val="24"/>
        </w:rPr>
      </w:pPr>
      <w:r w:rsidRPr="002717BC">
        <w:rPr>
          <w:rFonts w:asciiTheme="majorHAnsi" w:hAnsiTheme="majorHAnsi"/>
          <w:sz w:val="24"/>
          <w:szCs w:val="24"/>
        </w:rPr>
        <w:t xml:space="preserve">Astfel, in cazul unor proiecte care au obtinut un numar egal de puncte in urma completarii fisei E1.3LG Fișa de verificare a criteriilor de selectie a proiectului, prioritate va avea proiectul care a primit un punctaj superior la criteriul CS </w:t>
      </w:r>
      <w:r>
        <w:rPr>
          <w:rFonts w:asciiTheme="majorHAnsi" w:hAnsiTheme="majorHAnsi"/>
          <w:sz w:val="24"/>
          <w:szCs w:val="24"/>
        </w:rPr>
        <w:t>5</w:t>
      </w:r>
      <w:r w:rsidRPr="002717BC">
        <w:rPr>
          <w:rFonts w:asciiTheme="majorHAnsi" w:hAnsiTheme="majorHAnsi"/>
          <w:sz w:val="24"/>
          <w:szCs w:val="24"/>
        </w:rPr>
        <w:t xml:space="preserve"> - </w:t>
      </w:r>
      <w:r w:rsidRPr="00694B4F">
        <w:rPr>
          <w:rFonts w:asciiTheme="majorHAnsi" w:hAnsiTheme="majorHAnsi"/>
          <w:sz w:val="24"/>
          <w:szCs w:val="24"/>
        </w:rPr>
        <w:t>Proiecte care prevăd acţiuni inovative</w:t>
      </w:r>
      <w:r w:rsidRPr="002717BC">
        <w:rPr>
          <w:rFonts w:asciiTheme="majorHAnsi" w:hAnsiTheme="majorHAnsi"/>
          <w:sz w:val="24"/>
          <w:szCs w:val="24"/>
        </w:rPr>
        <w:t xml:space="preserve">. In cazul in care se mentinea egalitatea, prioritate va avea proiectul care a primit un punctaj superior la criteriul CS </w:t>
      </w:r>
      <w:r>
        <w:rPr>
          <w:rFonts w:asciiTheme="majorHAnsi" w:hAnsiTheme="majorHAnsi"/>
          <w:sz w:val="24"/>
          <w:szCs w:val="24"/>
        </w:rPr>
        <w:t>6</w:t>
      </w:r>
      <w:r w:rsidRPr="002717BC">
        <w:rPr>
          <w:rFonts w:asciiTheme="majorHAnsi" w:hAnsiTheme="majorHAnsi"/>
          <w:sz w:val="24"/>
          <w:szCs w:val="24"/>
        </w:rPr>
        <w:t xml:space="preserve"> - </w:t>
      </w:r>
      <w:r w:rsidRPr="00DA2385">
        <w:rPr>
          <w:rFonts w:asciiTheme="majorHAnsi" w:hAnsiTheme="majorHAnsi"/>
          <w:sz w:val="24"/>
          <w:szCs w:val="24"/>
        </w:rPr>
        <w:t>Proiecte care prevăd acţiuni de protecţia mediului</w:t>
      </w:r>
      <w:r w:rsidRPr="002717BC">
        <w:rPr>
          <w:rFonts w:asciiTheme="majorHAnsi" w:hAnsiTheme="majorHAnsi"/>
          <w:sz w:val="24"/>
          <w:szCs w:val="24"/>
        </w:rPr>
        <w:t xml:space="preserve">. </w:t>
      </w:r>
    </w:p>
    <w:p w:rsidR="00D61812" w:rsidRPr="002717BC" w:rsidRDefault="00D61812" w:rsidP="006C650A">
      <w:pPr>
        <w:autoSpaceDE w:val="0"/>
        <w:autoSpaceDN w:val="0"/>
        <w:adjustRightInd w:val="0"/>
        <w:spacing w:before="120" w:after="120"/>
        <w:rPr>
          <w:rFonts w:asciiTheme="majorHAnsi" w:hAnsiTheme="majorHAnsi"/>
          <w:sz w:val="24"/>
          <w:szCs w:val="24"/>
        </w:rPr>
      </w:pPr>
      <w:r w:rsidRPr="002717BC">
        <w:rPr>
          <w:rFonts w:asciiTheme="majorHAnsi" w:hAnsiTheme="majorHAnsi"/>
          <w:sz w:val="24"/>
          <w:szCs w:val="24"/>
        </w:rPr>
        <w:t>În situaţia în care şi în urma acestei departajări se menţine egalitatea, criteriul de depatajare pentru proiectele cu acelaşi puntaj este în ordinea depunerii proiectelor.</w:t>
      </w:r>
    </w:p>
    <w:bookmarkEnd w:id="3"/>
    <w:p w:rsidR="00BD1160" w:rsidRDefault="00BD1160" w:rsidP="006C650A">
      <w:pPr>
        <w:spacing w:before="0"/>
        <w:jc w:val="center"/>
        <w:rPr>
          <w:rFonts w:ascii="Cambria" w:hAnsi="Cambria"/>
          <w:b/>
          <w:sz w:val="24"/>
          <w:szCs w:val="24"/>
        </w:rPr>
      </w:pPr>
    </w:p>
    <w:p w:rsidR="00D61812" w:rsidRDefault="00D61812" w:rsidP="006C650A">
      <w:pPr>
        <w:spacing w:before="0"/>
        <w:jc w:val="center"/>
        <w:rPr>
          <w:rFonts w:ascii="Cambria" w:hAnsi="Cambria"/>
          <w:b/>
          <w:sz w:val="24"/>
          <w:szCs w:val="24"/>
        </w:rPr>
      </w:pPr>
    </w:p>
    <w:p w:rsidR="00993BE9" w:rsidRPr="00D61812" w:rsidRDefault="00D93A59" w:rsidP="006C650A">
      <w:pPr>
        <w:spacing w:before="0"/>
        <w:jc w:val="center"/>
        <w:rPr>
          <w:rFonts w:ascii="Cambria" w:hAnsi="Cambria"/>
          <w:b/>
          <w:sz w:val="24"/>
          <w:szCs w:val="24"/>
        </w:rPr>
      </w:pPr>
      <w:r w:rsidRPr="00D61812">
        <w:rPr>
          <w:rFonts w:ascii="Cambria" w:hAnsi="Cambria"/>
          <w:b/>
          <w:sz w:val="24"/>
          <w:szCs w:val="24"/>
        </w:rPr>
        <w:t>Observaţii:</w:t>
      </w:r>
    </w:p>
    <w:p w:rsidR="00D93A59" w:rsidRPr="00D61812" w:rsidRDefault="00D93A59" w:rsidP="006C650A">
      <w:pPr>
        <w:spacing w:before="0"/>
        <w:rPr>
          <w:rFonts w:ascii="Cambria" w:hAnsi="Cambria"/>
          <w:sz w:val="24"/>
          <w:szCs w:val="24"/>
        </w:rPr>
      </w:pPr>
      <w:r w:rsidRPr="00D61812">
        <w:rPr>
          <w:rFonts w:ascii="Cambria" w:hAnsi="Cambria"/>
          <w:sz w:val="24"/>
          <w:szCs w:val="24"/>
        </w:rPr>
        <w:t>_____________________________________________________________</w:t>
      </w:r>
      <w:r w:rsidR="00163DDF" w:rsidRPr="00D61812">
        <w:rPr>
          <w:rFonts w:ascii="Cambria" w:hAnsi="Cambria"/>
          <w:sz w:val="24"/>
          <w:szCs w:val="24"/>
        </w:rPr>
        <w:t>_________________________</w:t>
      </w:r>
      <w:r w:rsidRPr="00D61812">
        <w:rPr>
          <w:rFonts w:ascii="Cambria" w:hAnsi="Cambria"/>
          <w:sz w:val="24"/>
          <w:szCs w:val="24"/>
        </w:rPr>
        <w:t>___</w:t>
      </w:r>
      <w:r w:rsidR="00993BE9" w:rsidRPr="00D61812">
        <w:rPr>
          <w:rFonts w:ascii="Cambria" w:hAnsi="Cambria"/>
          <w:sz w:val="24"/>
          <w:szCs w:val="24"/>
        </w:rPr>
        <w:t>________</w:t>
      </w:r>
      <w:r w:rsidRPr="00D61812">
        <w:rPr>
          <w:rFonts w:ascii="Cambria" w:hAnsi="Cambria"/>
          <w:sz w:val="24"/>
          <w:szCs w:val="24"/>
        </w:rPr>
        <w:t>___</w:t>
      </w:r>
    </w:p>
    <w:p w:rsidR="00072295" w:rsidRPr="00D61812" w:rsidRDefault="00D93A59" w:rsidP="006C650A">
      <w:pPr>
        <w:spacing w:before="0"/>
        <w:rPr>
          <w:rFonts w:ascii="Cambria" w:hAnsi="Cambria"/>
          <w:sz w:val="24"/>
          <w:szCs w:val="24"/>
        </w:rPr>
      </w:pPr>
      <w:r w:rsidRPr="00D61812">
        <w:rPr>
          <w:rFonts w:ascii="Cambria" w:hAnsi="Cambria"/>
          <w:sz w:val="24"/>
          <w:szCs w:val="24"/>
        </w:rPr>
        <w:t>_____________________________________________________________________________________________________</w:t>
      </w:r>
    </w:p>
    <w:p w:rsidR="008B3307" w:rsidRPr="00D61812" w:rsidRDefault="008B3307" w:rsidP="006C650A">
      <w:pPr>
        <w:spacing w:before="0"/>
        <w:rPr>
          <w:rFonts w:ascii="Cambria" w:hAnsi="Cambria"/>
          <w:sz w:val="24"/>
          <w:szCs w:val="24"/>
        </w:rPr>
      </w:pPr>
    </w:p>
    <w:p w:rsidR="00AD2FF1" w:rsidRPr="00D61812" w:rsidRDefault="00AD2FF1"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bookmarkStart w:id="4" w:name="_Hlk488363254"/>
      <w:r w:rsidRPr="00D61812">
        <w:rPr>
          <w:rFonts w:ascii="Cambria" w:hAnsi="Cambria"/>
          <w:sz w:val="24"/>
          <w:szCs w:val="24"/>
        </w:rPr>
        <w:t>Aprobat: Reprezentant legal GAL „</w:t>
      </w:r>
      <w:r w:rsidR="00163DDF" w:rsidRPr="00D61812">
        <w:rPr>
          <w:rFonts w:ascii="Cambria" w:hAnsi="Cambria"/>
          <w:sz w:val="24"/>
          <w:szCs w:val="24"/>
        </w:rPr>
        <w:t>Câmpia Burnazului</w:t>
      </w:r>
      <w:r w:rsidRPr="00D61812">
        <w:rPr>
          <w:rFonts w:ascii="Cambria" w:hAnsi="Cambria"/>
          <w:sz w:val="24"/>
          <w:szCs w:val="24"/>
        </w:rPr>
        <w:t xml:space="preserve">”                               </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şi ştampila: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p w:rsidR="00BD1160" w:rsidRPr="00D61812" w:rsidRDefault="00BD1160"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r w:rsidRPr="00D61812">
        <w:rPr>
          <w:rFonts w:ascii="Cambria" w:hAnsi="Cambria"/>
          <w:sz w:val="24"/>
          <w:szCs w:val="24"/>
        </w:rPr>
        <w:t>Verificat: Expert 2 GAL „</w:t>
      </w:r>
      <w:r w:rsidR="00163DDF" w:rsidRPr="00D61812">
        <w:rPr>
          <w:rFonts w:ascii="Cambria" w:hAnsi="Cambria"/>
          <w:sz w:val="24"/>
          <w:szCs w:val="24"/>
        </w:rPr>
        <w:t>Câmpia Burnazului</w:t>
      </w:r>
      <w:r w:rsidRPr="00D61812">
        <w:rPr>
          <w:rFonts w:ascii="Cambria" w:hAnsi="Cambria"/>
          <w:sz w:val="24"/>
          <w:szCs w:val="24"/>
        </w:rPr>
        <w:t>”</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p w:rsidR="00BD1160" w:rsidRPr="00D61812" w:rsidRDefault="00BD1160" w:rsidP="006C650A">
      <w:pPr>
        <w:spacing w:before="0"/>
        <w:rPr>
          <w:rFonts w:ascii="Cambria" w:hAnsi="Cambria"/>
          <w:sz w:val="24"/>
          <w:szCs w:val="24"/>
        </w:rPr>
      </w:pPr>
    </w:p>
    <w:p w:rsidR="00BD1160" w:rsidRPr="00D61812" w:rsidRDefault="00BD1160" w:rsidP="006C650A">
      <w:pPr>
        <w:spacing w:before="0"/>
        <w:rPr>
          <w:rFonts w:ascii="Cambria" w:hAnsi="Cambria"/>
          <w:sz w:val="24"/>
          <w:szCs w:val="24"/>
        </w:rPr>
      </w:pPr>
      <w:r w:rsidRPr="00D61812">
        <w:rPr>
          <w:rFonts w:ascii="Cambria" w:hAnsi="Cambria"/>
          <w:sz w:val="24"/>
          <w:szCs w:val="24"/>
        </w:rPr>
        <w:t>Întocmit: Expert  1 GAL „</w:t>
      </w:r>
      <w:r w:rsidR="00163DDF" w:rsidRPr="00D61812">
        <w:rPr>
          <w:rFonts w:ascii="Cambria" w:hAnsi="Cambria"/>
          <w:sz w:val="24"/>
          <w:szCs w:val="24"/>
        </w:rPr>
        <w:t>Câmpia Burnazului</w:t>
      </w:r>
      <w:r w:rsidRPr="00D61812">
        <w:rPr>
          <w:rFonts w:ascii="Cambria" w:hAnsi="Cambria"/>
          <w:sz w:val="24"/>
          <w:szCs w:val="24"/>
        </w:rPr>
        <w:t>”</w:t>
      </w:r>
    </w:p>
    <w:p w:rsidR="00BD1160" w:rsidRPr="00D61812" w:rsidRDefault="00BD1160" w:rsidP="006C650A">
      <w:pPr>
        <w:spacing w:before="0"/>
        <w:rPr>
          <w:rFonts w:ascii="Cambria" w:hAnsi="Cambria"/>
          <w:sz w:val="24"/>
          <w:szCs w:val="24"/>
        </w:rPr>
      </w:pPr>
      <w:r w:rsidRPr="00D61812">
        <w:rPr>
          <w:rFonts w:ascii="Cambria" w:hAnsi="Cambria"/>
          <w:sz w:val="24"/>
          <w:szCs w:val="24"/>
        </w:rPr>
        <w:t>Nume/Prenume: _____________________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Semnătura: _________________</w:t>
      </w:r>
    </w:p>
    <w:p w:rsidR="00BD1160" w:rsidRPr="00D61812" w:rsidRDefault="00BD1160" w:rsidP="006C650A">
      <w:pPr>
        <w:spacing w:before="0"/>
        <w:rPr>
          <w:rFonts w:ascii="Cambria" w:hAnsi="Cambria"/>
          <w:sz w:val="24"/>
          <w:szCs w:val="24"/>
        </w:rPr>
      </w:pPr>
      <w:r w:rsidRPr="00D61812">
        <w:rPr>
          <w:rFonts w:ascii="Cambria" w:hAnsi="Cambria"/>
          <w:sz w:val="24"/>
          <w:szCs w:val="24"/>
        </w:rPr>
        <w:t>Data:_________________</w:t>
      </w:r>
    </w:p>
    <w:bookmarkEnd w:id="4"/>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p w:rsidR="00BD1160" w:rsidRPr="00D61812" w:rsidRDefault="00BD1160" w:rsidP="006C650A">
      <w:pPr>
        <w:spacing w:before="0"/>
        <w:jc w:val="center"/>
        <w:rPr>
          <w:rFonts w:ascii="Cambria" w:hAnsi="Cambria"/>
          <w:b/>
          <w:sz w:val="24"/>
          <w:szCs w:val="24"/>
        </w:rPr>
      </w:pPr>
    </w:p>
    <w:sectPr w:rsidR="00BD1160" w:rsidRPr="00D61812" w:rsidSect="00026202">
      <w:headerReference w:type="default" r:id="rId8"/>
      <w:footerReference w:type="default" r:id="rId9"/>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B33" w:rsidRDefault="00C82B33" w:rsidP="00A957B4">
      <w:pPr>
        <w:spacing w:before="0" w:line="240" w:lineRule="auto"/>
      </w:pPr>
      <w:r>
        <w:separator/>
      </w:r>
    </w:p>
  </w:endnote>
  <w:endnote w:type="continuationSeparator" w:id="0">
    <w:p w:rsidR="00C82B33" w:rsidRDefault="00C82B33"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CF32F4" w:rsidTr="00CF32F4">
          <w:trPr>
            <w:trHeight w:val="727"/>
          </w:trPr>
          <w:tc>
            <w:tcPr>
              <w:tcW w:w="4709" w:type="pct"/>
              <w:tcBorders>
                <w:right w:val="triple" w:sz="4" w:space="0" w:color="4F81BD" w:themeColor="accent1"/>
              </w:tcBorders>
            </w:tcPr>
            <w:p w:rsidR="00CF32F4" w:rsidRDefault="00CF32F4">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CF32F4" w:rsidRDefault="00CF32F4">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107943">
                <w:rPr>
                  <w:noProof/>
                </w:rPr>
                <w:t>1</w:t>
              </w:r>
              <w:r>
                <w:rPr>
                  <w:noProof/>
                </w:rPr>
                <w:fldChar w:fldCharType="end"/>
              </w:r>
            </w:p>
          </w:tc>
        </w:tr>
      </w:sdtContent>
    </w:sdt>
  </w:tbl>
  <w:p w:rsidR="00A957B4" w:rsidRDefault="00A95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B33" w:rsidRDefault="00C82B33" w:rsidP="00A957B4">
      <w:pPr>
        <w:spacing w:before="0" w:line="240" w:lineRule="auto"/>
      </w:pPr>
      <w:r>
        <w:separator/>
      </w:r>
    </w:p>
  </w:footnote>
  <w:footnote w:type="continuationSeparator" w:id="0">
    <w:p w:rsidR="00C82B33" w:rsidRDefault="00C82B33"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2F4" w:rsidRPr="00474698" w:rsidRDefault="00CF32F4"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5" w:name="_Hlk488361879"/>
    <w:bookmarkStart w:id="6" w:name="_Hlk488361880"/>
    <w:bookmarkStart w:id="7"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5"/>
  <w:bookmarkEnd w:id="6"/>
  <w:bookmarkEnd w:id="7"/>
  <w:p w:rsidR="00D61812" w:rsidRPr="00C12089" w:rsidRDefault="00D61812" w:rsidP="00D61812">
    <w:pPr>
      <w:spacing w:line="240" w:lineRule="auto"/>
      <w:jc w:val="center"/>
      <w:rPr>
        <w:rFonts w:ascii="Trebuchet MS" w:hAnsi="Trebuchet MS" w:cstheme="minorHAnsi"/>
        <w:b/>
        <w:sz w:val="20"/>
        <w:szCs w:val="24"/>
        <w:lang w:eastAsia="ro-RO"/>
      </w:rPr>
    </w:pPr>
    <w:r w:rsidRPr="00C12089">
      <w:rPr>
        <w:rFonts w:ascii="Trebuchet MS" w:hAnsi="Trebuchet MS" w:cstheme="minorHAnsi"/>
        <w:b/>
        <w:sz w:val="20"/>
        <w:szCs w:val="24"/>
        <w:lang w:eastAsia="ro-RO"/>
      </w:rPr>
      <w:t xml:space="preserve">MĂSURA </w:t>
    </w:r>
    <w:r w:rsidRPr="008F4280">
      <w:rPr>
        <w:rFonts w:ascii="Trebuchet MS" w:hAnsi="Trebuchet MS" w:cstheme="minorHAnsi"/>
        <w:b/>
        <w:sz w:val="20"/>
        <w:szCs w:val="24"/>
        <w:lang w:eastAsia="ro-RO"/>
      </w:rPr>
      <w:t>M3/3A</w:t>
    </w:r>
    <w:r w:rsidRPr="00164E63">
      <w:rPr>
        <w:rFonts w:ascii="Trebuchet MS" w:hAnsi="Trebuchet MS" w:cstheme="minorHAnsi"/>
        <w:b/>
        <w:sz w:val="20"/>
        <w:szCs w:val="24"/>
        <w:lang w:eastAsia="ro-RO"/>
      </w:rPr>
      <w:t xml:space="preserve"> </w:t>
    </w:r>
    <w:r w:rsidRPr="00C12089">
      <w:rPr>
        <w:rFonts w:ascii="Trebuchet MS" w:hAnsi="Trebuchet MS" w:cstheme="minorHAnsi"/>
        <w:b/>
        <w:sz w:val="20"/>
        <w:szCs w:val="24"/>
        <w:lang w:eastAsia="ro-RO"/>
      </w:rPr>
      <w:t xml:space="preserve">- </w:t>
    </w:r>
  </w:p>
  <w:p w:rsidR="00D61812" w:rsidRPr="00164E63" w:rsidRDefault="00D61812" w:rsidP="00D61812">
    <w:pPr>
      <w:pStyle w:val="Header"/>
      <w:jc w:val="center"/>
    </w:pPr>
    <w:r w:rsidRPr="008F4280">
      <w:rPr>
        <w:rFonts w:ascii="Trebuchet MS" w:hAnsi="Trebuchet MS" w:cstheme="minorHAnsi"/>
        <w:b/>
        <w:sz w:val="20"/>
        <w:szCs w:val="24"/>
        <w:lang w:eastAsia="ro-RO"/>
      </w:rPr>
      <w:t>Sprijinirea sectorului de procesare a produselor din sectoarele agricole din teritoriul GAL „Câmpia Burnazului”</w:t>
    </w:r>
  </w:p>
  <w:p w:rsidR="00797EF6" w:rsidRPr="00A9508D" w:rsidRDefault="00797EF6" w:rsidP="00797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4D2"/>
      </v:shape>
    </w:pict>
  </w:numPicBullet>
  <w:abstractNum w:abstractNumId="0" w15:restartNumberingAfterBreak="0">
    <w:nsid w:val="01C5012D"/>
    <w:multiLevelType w:val="hybridMultilevel"/>
    <w:tmpl w:val="8354C18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9" w15:restartNumberingAfterBreak="0">
    <w:nsid w:val="2DBB16BE"/>
    <w:multiLevelType w:val="hybridMultilevel"/>
    <w:tmpl w:val="5C06A510"/>
    <w:lvl w:ilvl="0" w:tplc="FD6A546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4"/>
  </w:num>
  <w:num w:numId="4">
    <w:abstractNumId w:val="12"/>
  </w:num>
  <w:num w:numId="5">
    <w:abstractNumId w:val="11"/>
  </w:num>
  <w:num w:numId="6">
    <w:abstractNumId w:val="3"/>
  </w:num>
  <w:num w:numId="7">
    <w:abstractNumId w:val="6"/>
  </w:num>
  <w:num w:numId="8">
    <w:abstractNumId w:val="10"/>
  </w:num>
  <w:num w:numId="9">
    <w:abstractNumId w:val="4"/>
  </w:num>
  <w:num w:numId="10">
    <w:abstractNumId w:val="2"/>
  </w:num>
  <w:num w:numId="11">
    <w:abstractNumId w:val="5"/>
  </w:num>
  <w:num w:numId="12">
    <w:abstractNumId w:val="7"/>
  </w:num>
  <w:num w:numId="13">
    <w:abstractNumId w:val="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2AF8"/>
    <w:rsid w:val="00011D69"/>
    <w:rsid w:val="00026202"/>
    <w:rsid w:val="00034FCD"/>
    <w:rsid w:val="00054128"/>
    <w:rsid w:val="000643D7"/>
    <w:rsid w:val="00072295"/>
    <w:rsid w:val="00082C81"/>
    <w:rsid w:val="00095DD5"/>
    <w:rsid w:val="000B058E"/>
    <w:rsid w:val="000C0911"/>
    <w:rsid w:val="000D0388"/>
    <w:rsid w:val="000E3D8D"/>
    <w:rsid w:val="000F3072"/>
    <w:rsid w:val="00107943"/>
    <w:rsid w:val="001163F3"/>
    <w:rsid w:val="00133DC2"/>
    <w:rsid w:val="001462E8"/>
    <w:rsid w:val="00163DDF"/>
    <w:rsid w:val="00166421"/>
    <w:rsid w:val="0017594D"/>
    <w:rsid w:val="001A3E28"/>
    <w:rsid w:val="001D308C"/>
    <w:rsid w:val="001D574A"/>
    <w:rsid w:val="00201230"/>
    <w:rsid w:val="002059A6"/>
    <w:rsid w:val="00211D28"/>
    <w:rsid w:val="00241DB2"/>
    <w:rsid w:val="00253ACA"/>
    <w:rsid w:val="0029555B"/>
    <w:rsid w:val="002A4001"/>
    <w:rsid w:val="002E69E9"/>
    <w:rsid w:val="002F0656"/>
    <w:rsid w:val="002F58FA"/>
    <w:rsid w:val="00306809"/>
    <w:rsid w:val="003169C3"/>
    <w:rsid w:val="00322002"/>
    <w:rsid w:val="00327FDE"/>
    <w:rsid w:val="0033082C"/>
    <w:rsid w:val="00344A30"/>
    <w:rsid w:val="00362A6A"/>
    <w:rsid w:val="0037429E"/>
    <w:rsid w:val="00374D91"/>
    <w:rsid w:val="003C3ACD"/>
    <w:rsid w:val="003C6703"/>
    <w:rsid w:val="003D4E07"/>
    <w:rsid w:val="003D73FC"/>
    <w:rsid w:val="004007A7"/>
    <w:rsid w:val="00413D4E"/>
    <w:rsid w:val="00445E2B"/>
    <w:rsid w:val="00450CDF"/>
    <w:rsid w:val="00456BBE"/>
    <w:rsid w:val="004806C8"/>
    <w:rsid w:val="004846E2"/>
    <w:rsid w:val="004B001F"/>
    <w:rsid w:val="004B6D70"/>
    <w:rsid w:val="004D1AC5"/>
    <w:rsid w:val="004E3584"/>
    <w:rsid w:val="004E6507"/>
    <w:rsid w:val="00514A47"/>
    <w:rsid w:val="00515718"/>
    <w:rsid w:val="00517A3B"/>
    <w:rsid w:val="00526B81"/>
    <w:rsid w:val="005422EA"/>
    <w:rsid w:val="00543FCE"/>
    <w:rsid w:val="0054419E"/>
    <w:rsid w:val="0057559B"/>
    <w:rsid w:val="005876FB"/>
    <w:rsid w:val="005A4D77"/>
    <w:rsid w:val="005B5DC6"/>
    <w:rsid w:val="00611971"/>
    <w:rsid w:val="00624E0B"/>
    <w:rsid w:val="00625364"/>
    <w:rsid w:val="00634A86"/>
    <w:rsid w:val="00654840"/>
    <w:rsid w:val="006570A4"/>
    <w:rsid w:val="0068128F"/>
    <w:rsid w:val="00682ADD"/>
    <w:rsid w:val="006A0609"/>
    <w:rsid w:val="006C650A"/>
    <w:rsid w:val="006E5E45"/>
    <w:rsid w:val="006F3720"/>
    <w:rsid w:val="00711E61"/>
    <w:rsid w:val="00720571"/>
    <w:rsid w:val="00741C71"/>
    <w:rsid w:val="007468E5"/>
    <w:rsid w:val="00762743"/>
    <w:rsid w:val="007819D5"/>
    <w:rsid w:val="00781D5D"/>
    <w:rsid w:val="00797EF6"/>
    <w:rsid w:val="007B5FA6"/>
    <w:rsid w:val="007E3358"/>
    <w:rsid w:val="00811EA6"/>
    <w:rsid w:val="00826B30"/>
    <w:rsid w:val="00835AAD"/>
    <w:rsid w:val="0085399E"/>
    <w:rsid w:val="00875E7F"/>
    <w:rsid w:val="0089139B"/>
    <w:rsid w:val="008A1635"/>
    <w:rsid w:val="008A6ADF"/>
    <w:rsid w:val="008B3307"/>
    <w:rsid w:val="00920D7E"/>
    <w:rsid w:val="00941589"/>
    <w:rsid w:val="00943120"/>
    <w:rsid w:val="00944014"/>
    <w:rsid w:val="00971F0C"/>
    <w:rsid w:val="00982897"/>
    <w:rsid w:val="0098593D"/>
    <w:rsid w:val="00992270"/>
    <w:rsid w:val="00993BE9"/>
    <w:rsid w:val="00993C90"/>
    <w:rsid w:val="009A47C3"/>
    <w:rsid w:val="009C31FB"/>
    <w:rsid w:val="009D6F28"/>
    <w:rsid w:val="00A22434"/>
    <w:rsid w:val="00A419B8"/>
    <w:rsid w:val="00A7416C"/>
    <w:rsid w:val="00A93EAA"/>
    <w:rsid w:val="00A957B4"/>
    <w:rsid w:val="00AC087A"/>
    <w:rsid w:val="00AC686D"/>
    <w:rsid w:val="00AD2FF1"/>
    <w:rsid w:val="00AD4AF5"/>
    <w:rsid w:val="00AE0041"/>
    <w:rsid w:val="00AE24AE"/>
    <w:rsid w:val="00AE4E27"/>
    <w:rsid w:val="00B024CE"/>
    <w:rsid w:val="00B222F6"/>
    <w:rsid w:val="00B24201"/>
    <w:rsid w:val="00B42E2E"/>
    <w:rsid w:val="00B50316"/>
    <w:rsid w:val="00B6143C"/>
    <w:rsid w:val="00BB34CF"/>
    <w:rsid w:val="00BD1160"/>
    <w:rsid w:val="00BF11F0"/>
    <w:rsid w:val="00C0038D"/>
    <w:rsid w:val="00C108CA"/>
    <w:rsid w:val="00C2570F"/>
    <w:rsid w:val="00C43A09"/>
    <w:rsid w:val="00C72F01"/>
    <w:rsid w:val="00C76DC1"/>
    <w:rsid w:val="00C82B33"/>
    <w:rsid w:val="00C83CE0"/>
    <w:rsid w:val="00C979FC"/>
    <w:rsid w:val="00CB73B1"/>
    <w:rsid w:val="00CD49A3"/>
    <w:rsid w:val="00CF32F4"/>
    <w:rsid w:val="00D138CD"/>
    <w:rsid w:val="00D54533"/>
    <w:rsid w:val="00D61812"/>
    <w:rsid w:val="00D93A59"/>
    <w:rsid w:val="00DA5EEC"/>
    <w:rsid w:val="00DC75DC"/>
    <w:rsid w:val="00DD4221"/>
    <w:rsid w:val="00DE55E6"/>
    <w:rsid w:val="00DE5D44"/>
    <w:rsid w:val="00E00E80"/>
    <w:rsid w:val="00E02CA3"/>
    <w:rsid w:val="00E05F0F"/>
    <w:rsid w:val="00E34826"/>
    <w:rsid w:val="00E52B06"/>
    <w:rsid w:val="00E67856"/>
    <w:rsid w:val="00E72303"/>
    <w:rsid w:val="00E92B4E"/>
    <w:rsid w:val="00EA62A8"/>
    <w:rsid w:val="00EB4BE1"/>
    <w:rsid w:val="00EC05F7"/>
    <w:rsid w:val="00EC2D67"/>
    <w:rsid w:val="00EC5171"/>
    <w:rsid w:val="00F014DA"/>
    <w:rsid w:val="00F02C56"/>
    <w:rsid w:val="00F31B27"/>
    <w:rsid w:val="00F50810"/>
    <w:rsid w:val="00F8123D"/>
    <w:rsid w:val="00F90DE9"/>
    <w:rsid w:val="00FB6FD4"/>
    <w:rsid w:val="00FC2979"/>
    <w:rsid w:val="00FC2E37"/>
    <w:rsid w:val="00FD0756"/>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D50AD"/>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0B277-ADE7-4B9A-9FB6-B78E1E01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1557</Words>
  <Characters>8875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default</cp:lastModifiedBy>
  <cp:revision>59</cp:revision>
  <dcterms:created xsi:type="dcterms:W3CDTF">2017-06-04T10:53:00Z</dcterms:created>
  <dcterms:modified xsi:type="dcterms:W3CDTF">2019-08-04T09:06:00Z</dcterms:modified>
</cp:coreProperties>
</file>