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D61812" w:rsidRDefault="00835AAD" w:rsidP="006C650A">
      <w:pPr>
        <w:keepNext/>
        <w:keepLines/>
        <w:spacing w:before="0" w:after="360"/>
        <w:jc w:val="left"/>
        <w:outlineLvl w:val="0"/>
        <w:rPr>
          <w:rFonts w:ascii="Cambria" w:eastAsia="Calibri" w:hAnsi="Cambria" w:cs="Times New Roman"/>
          <w:b/>
          <w:bCs/>
          <w:sz w:val="24"/>
          <w:szCs w:val="24"/>
        </w:rPr>
      </w:pPr>
      <w:bookmarkStart w:id="0" w:name="_Toc479144048"/>
      <w:r w:rsidRPr="00D61812">
        <w:rPr>
          <w:rFonts w:ascii="Cambria" w:eastAsia="Calibri" w:hAnsi="Cambria" w:cs="Times New Roman"/>
          <w:b/>
          <w:bCs/>
          <w:sz w:val="24"/>
          <w:szCs w:val="24"/>
        </w:rPr>
        <w:t>E1.3</w:t>
      </w:r>
      <w:r w:rsidR="00011D69" w:rsidRPr="00D61812">
        <w:rPr>
          <w:rFonts w:ascii="Cambria" w:eastAsia="Calibri" w:hAnsi="Cambria" w:cs="Times New Roman"/>
          <w:b/>
          <w:bCs/>
          <w:sz w:val="24"/>
          <w:szCs w:val="24"/>
        </w:rPr>
        <w:t>L</w:t>
      </w:r>
      <w:r w:rsidR="00E67856" w:rsidRPr="00D61812">
        <w:rPr>
          <w:rFonts w:ascii="Cambria" w:eastAsia="Calibri" w:hAnsi="Cambria" w:cs="Times New Roman"/>
          <w:b/>
          <w:bCs/>
          <w:sz w:val="24"/>
          <w:szCs w:val="24"/>
        </w:rPr>
        <w:t>G</w:t>
      </w:r>
      <w:r w:rsidR="00211D28" w:rsidRPr="00D61812">
        <w:rPr>
          <w:rFonts w:ascii="Cambria" w:eastAsia="Calibri" w:hAnsi="Cambria" w:cs="Times New Roman"/>
          <w:b/>
          <w:bCs/>
          <w:sz w:val="24"/>
          <w:szCs w:val="24"/>
        </w:rPr>
        <w:t xml:space="preserve"> FIȘA DE VERIFICARE</w:t>
      </w:r>
      <w:r w:rsidR="005A4D77" w:rsidRPr="00D61812">
        <w:rPr>
          <w:rFonts w:ascii="Cambria" w:eastAsia="Calibri" w:hAnsi="Cambria" w:cs="Times New Roman"/>
          <w:b/>
          <w:bCs/>
          <w:sz w:val="24"/>
          <w:szCs w:val="24"/>
        </w:rPr>
        <w:t xml:space="preserve"> </w:t>
      </w:r>
      <w:bookmarkEnd w:id="0"/>
      <w:r w:rsidR="005A4D77" w:rsidRPr="00D61812">
        <w:rPr>
          <w:rFonts w:ascii="Cambria" w:eastAsia="Calibri" w:hAnsi="Cambria" w:cs="Times New Roman"/>
          <w:b/>
          <w:bCs/>
          <w:sz w:val="24"/>
          <w:szCs w:val="24"/>
        </w:rPr>
        <w:t>A CRITE</w:t>
      </w:r>
      <w:r w:rsidR="00E67856" w:rsidRPr="00D61812">
        <w:rPr>
          <w:rFonts w:ascii="Cambria" w:eastAsia="Calibri" w:hAnsi="Cambria" w:cs="Times New Roman"/>
          <w:b/>
          <w:bCs/>
          <w:sz w:val="24"/>
          <w:szCs w:val="24"/>
        </w:rPr>
        <w:t>RIILOR DE SELECTIE</w:t>
      </w:r>
    </w:p>
    <w:p w:rsidR="00163DDF" w:rsidRPr="00D61812" w:rsidRDefault="00163DDF" w:rsidP="006C650A">
      <w:pPr>
        <w:tabs>
          <w:tab w:val="left" w:pos="0"/>
        </w:tabs>
        <w:spacing w:before="0"/>
        <w:ind w:right="-108"/>
        <w:jc w:val="center"/>
        <w:rPr>
          <w:rFonts w:ascii="Cambria" w:eastAsia="Times New Roman" w:hAnsi="Cambria" w:cs="Calibri"/>
          <w:b/>
          <w:sz w:val="24"/>
          <w:szCs w:val="24"/>
        </w:rPr>
      </w:pPr>
    </w:p>
    <w:p w:rsidR="005A4D77" w:rsidRPr="00D61812" w:rsidRDefault="005A4D77" w:rsidP="006C650A">
      <w:pPr>
        <w:tabs>
          <w:tab w:val="left" w:pos="0"/>
        </w:tabs>
        <w:spacing w:before="0"/>
        <w:ind w:right="-108"/>
        <w:jc w:val="center"/>
        <w:rPr>
          <w:rFonts w:ascii="Cambria" w:eastAsia="Times New Roman" w:hAnsi="Cambria" w:cs="Calibri"/>
          <w:b/>
          <w:sz w:val="24"/>
          <w:szCs w:val="24"/>
        </w:rPr>
      </w:pPr>
      <w:r w:rsidRPr="00D61812">
        <w:rPr>
          <w:rFonts w:ascii="Cambria" w:eastAsia="Times New Roman" w:hAnsi="Cambria" w:cs="Calibri"/>
          <w:b/>
          <w:sz w:val="24"/>
          <w:szCs w:val="24"/>
        </w:rPr>
        <w:t xml:space="preserve">Fișa de </w:t>
      </w:r>
      <w:r w:rsidR="00211D28" w:rsidRPr="00D61812">
        <w:rPr>
          <w:rFonts w:ascii="Cambria" w:eastAsia="Times New Roman" w:hAnsi="Cambria" w:cs="Calibri"/>
          <w:b/>
          <w:sz w:val="24"/>
          <w:szCs w:val="24"/>
        </w:rPr>
        <w:t>verificare</w:t>
      </w:r>
      <w:r w:rsidRPr="00D61812">
        <w:rPr>
          <w:rFonts w:ascii="Cambria" w:eastAsia="Times New Roman" w:hAnsi="Cambria" w:cs="Calibri"/>
          <w:b/>
          <w:sz w:val="24"/>
          <w:szCs w:val="24"/>
        </w:rPr>
        <w:t xml:space="preserve"> </w:t>
      </w:r>
      <w:r w:rsidR="00992270" w:rsidRPr="00D61812">
        <w:rPr>
          <w:rFonts w:ascii="Cambria" w:eastAsia="Times New Roman" w:hAnsi="Cambria" w:cs="Calibri"/>
          <w:b/>
          <w:sz w:val="24"/>
          <w:szCs w:val="24"/>
        </w:rPr>
        <w:t>a criteriilor de selectie</w:t>
      </w:r>
    </w:p>
    <w:p w:rsidR="00D61812" w:rsidRPr="00D61812" w:rsidRDefault="003044C9" w:rsidP="006C650A">
      <w:pPr>
        <w:tabs>
          <w:tab w:val="left" w:pos="0"/>
        </w:tabs>
        <w:spacing w:before="0"/>
        <w:ind w:right="-108"/>
        <w:jc w:val="center"/>
        <w:rPr>
          <w:rFonts w:asciiTheme="majorHAnsi" w:eastAsia="Times New Roman" w:hAnsiTheme="majorHAnsi" w:cs="Calibri"/>
          <w:b/>
          <w:sz w:val="24"/>
          <w:szCs w:val="24"/>
        </w:rPr>
      </w:pPr>
      <w:r w:rsidRPr="00725242">
        <w:rPr>
          <w:rFonts w:asciiTheme="majorHAnsi" w:eastAsia="Times New Roman" w:hAnsiTheme="majorHAnsi" w:cs="Calibri"/>
          <w:b/>
          <w:sz w:val="24"/>
          <w:szCs w:val="24"/>
        </w:rPr>
        <w:t>MĂSURA M4/3A – Sprijinirea formelor asociative din sectoarele agricole prioritare din teritoriul GAL „Câmpia Burnazului</w:t>
      </w:r>
    </w:p>
    <w:p w:rsidR="00D61812" w:rsidRPr="00D61812" w:rsidRDefault="00D61812" w:rsidP="006C650A">
      <w:pPr>
        <w:tabs>
          <w:tab w:val="left" w:pos="0"/>
        </w:tabs>
        <w:spacing w:before="0"/>
        <w:ind w:right="-108"/>
        <w:jc w:val="center"/>
        <w:rPr>
          <w:rFonts w:ascii="Cambria" w:eastAsia="Times New Roman" w:hAnsi="Cambria" w:cs="Calibri"/>
          <w:b/>
          <w:sz w:val="24"/>
          <w:szCs w:val="24"/>
        </w:rPr>
      </w:pPr>
    </w:p>
    <w:p w:rsidR="000B058E" w:rsidRPr="00D61812" w:rsidRDefault="000B058E" w:rsidP="006C650A">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Denumire solicitant:_____________________________________________________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Titlu proiect: ___________________________________________________________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Data lansării apelului de selecție de către GAL: 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Data înregistrării proiectului la GAL: 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Amplasare proiect:_______________________________________________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Statut juridic solicitant:_____________________________________________________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Nume si prenume reprezentant legal:__________________________________________</w:t>
      </w:r>
    </w:p>
    <w:p w:rsidR="00163DDF" w:rsidRDefault="00163DDF" w:rsidP="006C650A">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0" w:type="auto"/>
        <w:tblLayout w:type="fixed"/>
        <w:tblLook w:val="04A0" w:firstRow="1" w:lastRow="0" w:firstColumn="1" w:lastColumn="0" w:noHBand="0" w:noVBand="1"/>
      </w:tblPr>
      <w:tblGrid>
        <w:gridCol w:w="675"/>
        <w:gridCol w:w="7938"/>
        <w:gridCol w:w="1276"/>
      </w:tblGrid>
      <w:tr w:rsidR="003044C9" w:rsidRPr="00825CEB" w:rsidTr="00736C5C">
        <w:tc>
          <w:tcPr>
            <w:tcW w:w="675" w:type="dxa"/>
            <w:shd w:val="clear" w:color="auto" w:fill="548DD4" w:themeFill="text2" w:themeFillTint="99"/>
            <w:vAlign w:val="center"/>
          </w:tcPr>
          <w:p w:rsidR="003044C9" w:rsidRPr="00825CEB" w:rsidRDefault="003044C9" w:rsidP="00736C5C">
            <w:pPr>
              <w:jc w:val="center"/>
              <w:rPr>
                <w:rFonts w:asciiTheme="majorHAnsi" w:hAnsiTheme="majorHAnsi"/>
                <w:b/>
                <w:sz w:val="24"/>
                <w:szCs w:val="24"/>
                <w:lang w:val="ro-RO"/>
              </w:rPr>
            </w:pPr>
            <w:r w:rsidRPr="00825CEB">
              <w:rPr>
                <w:rFonts w:asciiTheme="majorHAnsi" w:hAnsiTheme="majorHAnsi"/>
                <w:b/>
                <w:sz w:val="24"/>
                <w:szCs w:val="24"/>
                <w:lang w:val="ro-RO"/>
              </w:rPr>
              <w:t>Nr.</w:t>
            </w:r>
          </w:p>
          <w:p w:rsidR="003044C9" w:rsidRPr="00825CEB" w:rsidRDefault="003044C9" w:rsidP="00736C5C">
            <w:pPr>
              <w:jc w:val="center"/>
              <w:rPr>
                <w:rFonts w:asciiTheme="majorHAnsi" w:hAnsiTheme="majorHAnsi"/>
                <w:b/>
                <w:iCs/>
                <w:sz w:val="24"/>
                <w:szCs w:val="24"/>
                <w:lang w:val="ro-RO" w:eastAsia="ro-RO"/>
              </w:rPr>
            </w:pPr>
            <w:r w:rsidRPr="00825CEB">
              <w:rPr>
                <w:rFonts w:asciiTheme="majorHAnsi" w:hAnsiTheme="majorHAnsi"/>
                <w:b/>
                <w:sz w:val="24"/>
                <w:szCs w:val="24"/>
                <w:lang w:val="ro-RO"/>
              </w:rPr>
              <w:t>crt.</w:t>
            </w:r>
          </w:p>
        </w:tc>
        <w:tc>
          <w:tcPr>
            <w:tcW w:w="7938" w:type="dxa"/>
            <w:shd w:val="clear" w:color="auto" w:fill="548DD4" w:themeFill="text2" w:themeFillTint="99"/>
            <w:vAlign w:val="center"/>
          </w:tcPr>
          <w:p w:rsidR="003044C9" w:rsidRPr="00825CEB" w:rsidRDefault="003044C9" w:rsidP="00736C5C">
            <w:pPr>
              <w:jc w:val="center"/>
              <w:rPr>
                <w:rFonts w:asciiTheme="majorHAnsi" w:hAnsiTheme="majorHAnsi"/>
                <w:b/>
                <w:iCs/>
                <w:sz w:val="24"/>
                <w:szCs w:val="24"/>
                <w:lang w:val="ro-RO" w:eastAsia="ro-RO"/>
              </w:rPr>
            </w:pPr>
            <w:r w:rsidRPr="00825CEB">
              <w:rPr>
                <w:rFonts w:asciiTheme="majorHAnsi" w:hAnsiTheme="majorHAnsi"/>
                <w:b/>
                <w:sz w:val="24"/>
                <w:szCs w:val="24"/>
                <w:lang w:val="ro-RO"/>
              </w:rPr>
              <w:t>Criterii de selecţie</w:t>
            </w:r>
          </w:p>
        </w:tc>
        <w:tc>
          <w:tcPr>
            <w:tcW w:w="1276" w:type="dxa"/>
            <w:shd w:val="clear" w:color="auto" w:fill="548DD4" w:themeFill="text2" w:themeFillTint="99"/>
            <w:vAlign w:val="center"/>
          </w:tcPr>
          <w:p w:rsidR="003044C9" w:rsidRPr="00825CEB" w:rsidRDefault="003044C9" w:rsidP="00736C5C">
            <w:pPr>
              <w:jc w:val="center"/>
              <w:rPr>
                <w:rFonts w:asciiTheme="majorHAnsi" w:hAnsiTheme="majorHAnsi"/>
                <w:b/>
                <w:iCs/>
                <w:sz w:val="24"/>
                <w:szCs w:val="24"/>
                <w:lang w:val="ro-RO" w:eastAsia="ro-RO"/>
              </w:rPr>
            </w:pPr>
            <w:r w:rsidRPr="00825CEB">
              <w:rPr>
                <w:rFonts w:asciiTheme="majorHAnsi" w:hAnsiTheme="majorHAnsi"/>
                <w:b/>
                <w:sz w:val="24"/>
                <w:szCs w:val="24"/>
                <w:lang w:val="ro-RO"/>
              </w:rPr>
              <w:t>Punctaj</w:t>
            </w:r>
          </w:p>
        </w:tc>
      </w:tr>
      <w:tr w:rsidR="003044C9" w:rsidRPr="00825CEB" w:rsidTr="00736C5C">
        <w:trPr>
          <w:trHeight w:val="755"/>
        </w:trPr>
        <w:tc>
          <w:tcPr>
            <w:tcW w:w="675" w:type="dxa"/>
          </w:tcPr>
          <w:p w:rsidR="003044C9" w:rsidRPr="00825CEB" w:rsidRDefault="003044C9" w:rsidP="00736C5C">
            <w:pPr>
              <w:rPr>
                <w:rFonts w:asciiTheme="majorHAnsi" w:hAnsiTheme="majorHAnsi"/>
                <w:b/>
                <w:sz w:val="24"/>
                <w:szCs w:val="24"/>
                <w:lang w:val="ro-RO"/>
              </w:rPr>
            </w:pPr>
            <w:r w:rsidRPr="00825CEB">
              <w:rPr>
                <w:rFonts w:asciiTheme="majorHAnsi" w:hAnsiTheme="majorHAnsi"/>
                <w:b/>
                <w:sz w:val="24"/>
                <w:szCs w:val="24"/>
                <w:lang w:val="ro-RO"/>
              </w:rPr>
              <w:t>CS 1</w:t>
            </w:r>
          </w:p>
        </w:tc>
        <w:tc>
          <w:tcPr>
            <w:tcW w:w="7938" w:type="dxa"/>
          </w:tcPr>
          <w:p w:rsidR="003044C9" w:rsidRPr="00825CEB" w:rsidRDefault="003044C9" w:rsidP="00736C5C">
            <w:pPr>
              <w:jc w:val="both"/>
              <w:rPr>
                <w:rFonts w:asciiTheme="majorHAnsi" w:eastAsia="Calibri" w:hAnsiTheme="majorHAnsi"/>
                <w:b/>
                <w:sz w:val="24"/>
                <w:szCs w:val="24"/>
                <w:lang w:val="ro-RO"/>
              </w:rPr>
            </w:pPr>
            <w:r w:rsidRPr="00825CEB">
              <w:rPr>
                <w:rFonts w:asciiTheme="majorHAnsi" w:eastAsia="Calibri" w:hAnsiTheme="majorHAnsi"/>
                <w:b/>
                <w:sz w:val="24"/>
                <w:szCs w:val="24"/>
                <w:lang w:val="ro-RO"/>
              </w:rPr>
              <w:t>Principiul reprezentativității grupurilor/organizatiilor de producatori (numărul de membri)</w:t>
            </w:r>
          </w:p>
          <w:p w:rsidR="003044C9" w:rsidRPr="00825CEB" w:rsidRDefault="003044C9" w:rsidP="00736C5C">
            <w:pPr>
              <w:jc w:val="both"/>
              <w:rPr>
                <w:rFonts w:asciiTheme="majorHAnsi" w:eastAsia="Calibri" w:hAnsiTheme="majorHAnsi"/>
                <w:b/>
                <w:sz w:val="24"/>
                <w:szCs w:val="24"/>
                <w:lang w:val="ro-RO"/>
              </w:rPr>
            </w:pPr>
            <w:r w:rsidRPr="00825CEB">
              <w:rPr>
                <w:rFonts w:asciiTheme="majorHAnsi" w:eastAsia="Calibri" w:hAnsiTheme="majorHAnsi"/>
                <w:sz w:val="24"/>
                <w:szCs w:val="24"/>
                <w:lang w:val="ro-RO"/>
              </w:rPr>
              <w:t>Grupul/ organizatia de producători are în componenţa:</w:t>
            </w:r>
          </w:p>
        </w:tc>
        <w:tc>
          <w:tcPr>
            <w:tcW w:w="1276" w:type="dxa"/>
          </w:tcPr>
          <w:p w:rsidR="003044C9" w:rsidRPr="00825CEB" w:rsidRDefault="003044C9" w:rsidP="00736C5C">
            <w:pPr>
              <w:jc w:val="center"/>
              <w:rPr>
                <w:rFonts w:asciiTheme="majorHAnsi" w:hAnsiTheme="majorHAnsi"/>
                <w:b/>
                <w:sz w:val="24"/>
                <w:szCs w:val="24"/>
                <w:lang w:val="ro-RO"/>
              </w:rPr>
            </w:pPr>
            <w:r w:rsidRPr="00825CEB">
              <w:rPr>
                <w:rFonts w:asciiTheme="majorHAnsi" w:hAnsiTheme="majorHAnsi"/>
                <w:b/>
                <w:sz w:val="24"/>
                <w:szCs w:val="24"/>
                <w:lang w:val="ro-RO"/>
              </w:rPr>
              <w:t>Max. 30</w:t>
            </w:r>
          </w:p>
        </w:tc>
      </w:tr>
      <w:tr w:rsidR="003044C9" w:rsidRPr="00825CEB" w:rsidTr="00736C5C">
        <w:tc>
          <w:tcPr>
            <w:tcW w:w="675" w:type="dxa"/>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rPr>
                <w:rFonts w:asciiTheme="majorHAnsi" w:eastAsia="Calibri" w:hAnsiTheme="majorHAnsi"/>
                <w:sz w:val="24"/>
                <w:szCs w:val="24"/>
                <w:lang w:val="ro-RO"/>
              </w:rPr>
            </w:pPr>
            <w:r w:rsidRPr="00825CEB">
              <w:rPr>
                <w:rFonts w:asciiTheme="majorHAnsi" w:eastAsia="Calibri" w:hAnsiTheme="majorHAnsi"/>
                <w:sz w:val="24"/>
                <w:szCs w:val="24"/>
                <w:lang w:val="ro-RO"/>
              </w:rPr>
              <w:t>a) mai mult de 7 membri</w:t>
            </w:r>
          </w:p>
        </w:tc>
        <w:tc>
          <w:tcPr>
            <w:tcW w:w="1276" w:type="dxa"/>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30</w:t>
            </w:r>
          </w:p>
        </w:tc>
      </w:tr>
      <w:tr w:rsidR="003044C9" w:rsidRPr="00825CEB" w:rsidTr="00736C5C">
        <w:tc>
          <w:tcPr>
            <w:tcW w:w="675" w:type="dxa"/>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rPr>
                <w:rFonts w:asciiTheme="majorHAnsi" w:eastAsia="Calibri" w:hAnsiTheme="majorHAnsi"/>
                <w:sz w:val="24"/>
                <w:szCs w:val="24"/>
                <w:lang w:val="ro-RO"/>
              </w:rPr>
            </w:pPr>
            <w:r w:rsidRPr="00825CEB">
              <w:rPr>
                <w:rFonts w:asciiTheme="majorHAnsi" w:eastAsia="Calibri" w:hAnsiTheme="majorHAnsi"/>
                <w:sz w:val="24"/>
                <w:szCs w:val="24"/>
                <w:lang w:val="ro-RO"/>
              </w:rPr>
              <w:t>b) 7 membri</w:t>
            </w:r>
          </w:p>
        </w:tc>
        <w:tc>
          <w:tcPr>
            <w:tcW w:w="1276" w:type="dxa"/>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20</w:t>
            </w:r>
          </w:p>
        </w:tc>
      </w:tr>
      <w:tr w:rsidR="003044C9" w:rsidRPr="00825CEB" w:rsidTr="00736C5C">
        <w:tc>
          <w:tcPr>
            <w:tcW w:w="675" w:type="dxa"/>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rPr>
                <w:rFonts w:asciiTheme="majorHAnsi" w:eastAsia="Calibri" w:hAnsiTheme="majorHAnsi"/>
                <w:sz w:val="24"/>
                <w:szCs w:val="24"/>
                <w:lang w:val="ro-RO"/>
              </w:rPr>
            </w:pPr>
            <w:r w:rsidRPr="00825CEB">
              <w:rPr>
                <w:rFonts w:asciiTheme="majorHAnsi" w:eastAsia="Calibri" w:hAnsiTheme="majorHAnsi"/>
                <w:sz w:val="24"/>
                <w:szCs w:val="24"/>
                <w:lang w:val="ro-RO"/>
              </w:rPr>
              <w:t>c) 6 membri</w:t>
            </w:r>
          </w:p>
        </w:tc>
        <w:tc>
          <w:tcPr>
            <w:tcW w:w="1276" w:type="dxa"/>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10</w:t>
            </w:r>
          </w:p>
        </w:tc>
      </w:tr>
      <w:tr w:rsidR="003044C9" w:rsidRPr="00825CEB" w:rsidTr="00736C5C">
        <w:tc>
          <w:tcPr>
            <w:tcW w:w="675" w:type="dxa"/>
          </w:tcPr>
          <w:p w:rsidR="003044C9" w:rsidRPr="00825CEB" w:rsidRDefault="003044C9" w:rsidP="00736C5C">
            <w:pPr>
              <w:rPr>
                <w:rFonts w:asciiTheme="majorHAnsi" w:hAnsiTheme="majorHAnsi"/>
                <w:b/>
                <w:sz w:val="24"/>
                <w:szCs w:val="24"/>
                <w:lang w:val="ro-RO"/>
              </w:rPr>
            </w:pPr>
            <w:r w:rsidRPr="00825CEB">
              <w:rPr>
                <w:rFonts w:asciiTheme="majorHAnsi" w:hAnsiTheme="majorHAnsi"/>
                <w:b/>
                <w:sz w:val="24"/>
                <w:szCs w:val="24"/>
                <w:lang w:val="ro-RO"/>
              </w:rPr>
              <w:t>CS 2</w:t>
            </w:r>
          </w:p>
        </w:tc>
        <w:tc>
          <w:tcPr>
            <w:tcW w:w="7938" w:type="dxa"/>
          </w:tcPr>
          <w:p w:rsidR="003044C9" w:rsidRPr="00825CEB" w:rsidRDefault="003044C9" w:rsidP="00736C5C">
            <w:pPr>
              <w:jc w:val="both"/>
              <w:rPr>
                <w:rFonts w:asciiTheme="majorHAnsi" w:eastAsia="Calibri" w:hAnsiTheme="majorHAnsi"/>
                <w:b/>
                <w:sz w:val="24"/>
                <w:szCs w:val="24"/>
                <w:lang w:val="ro-RO"/>
              </w:rPr>
            </w:pPr>
            <w:r w:rsidRPr="00825CEB">
              <w:rPr>
                <w:rFonts w:asciiTheme="majorHAnsi" w:eastAsia="Calibri" w:hAnsiTheme="majorHAnsi"/>
                <w:b/>
                <w:sz w:val="24"/>
                <w:szCs w:val="24"/>
                <w:lang w:val="ro-RO"/>
              </w:rPr>
              <w:t>Comercializarea a cel putin 75% din producţia proprie prin intermediul grupului/ organizatiei de producători</w:t>
            </w:r>
          </w:p>
        </w:tc>
        <w:tc>
          <w:tcPr>
            <w:tcW w:w="1276" w:type="dxa"/>
            <w:vAlign w:val="center"/>
          </w:tcPr>
          <w:p w:rsidR="003044C9" w:rsidRPr="00825CEB" w:rsidRDefault="003044C9" w:rsidP="00736C5C">
            <w:pPr>
              <w:jc w:val="center"/>
              <w:rPr>
                <w:rFonts w:asciiTheme="majorHAnsi" w:hAnsiTheme="majorHAnsi"/>
                <w:b/>
                <w:sz w:val="24"/>
                <w:szCs w:val="24"/>
                <w:lang w:val="ro-RO"/>
              </w:rPr>
            </w:pPr>
            <w:r w:rsidRPr="00825CEB">
              <w:rPr>
                <w:rFonts w:asciiTheme="majorHAnsi" w:hAnsiTheme="majorHAnsi"/>
                <w:b/>
                <w:sz w:val="24"/>
                <w:szCs w:val="24"/>
                <w:lang w:val="ro-RO"/>
              </w:rPr>
              <w:t>10</w:t>
            </w:r>
          </w:p>
        </w:tc>
      </w:tr>
      <w:tr w:rsidR="003044C9" w:rsidRPr="00825CEB" w:rsidTr="00736C5C">
        <w:tc>
          <w:tcPr>
            <w:tcW w:w="675" w:type="dxa"/>
          </w:tcPr>
          <w:p w:rsidR="003044C9" w:rsidRPr="00825CEB" w:rsidRDefault="003044C9" w:rsidP="00736C5C">
            <w:pPr>
              <w:rPr>
                <w:rFonts w:asciiTheme="majorHAnsi" w:hAnsiTheme="majorHAnsi"/>
                <w:b/>
                <w:sz w:val="24"/>
                <w:szCs w:val="24"/>
                <w:lang w:val="ro-RO"/>
              </w:rPr>
            </w:pPr>
            <w:r w:rsidRPr="00825CEB">
              <w:rPr>
                <w:rFonts w:asciiTheme="majorHAnsi" w:hAnsiTheme="majorHAnsi"/>
                <w:b/>
                <w:sz w:val="24"/>
                <w:szCs w:val="24"/>
                <w:lang w:val="ro-RO"/>
              </w:rPr>
              <w:t>CS 3</w:t>
            </w:r>
          </w:p>
        </w:tc>
        <w:tc>
          <w:tcPr>
            <w:tcW w:w="7938" w:type="dxa"/>
          </w:tcPr>
          <w:p w:rsidR="003044C9" w:rsidRPr="00825CEB" w:rsidRDefault="003044C9" w:rsidP="00736C5C">
            <w:pPr>
              <w:jc w:val="both"/>
              <w:rPr>
                <w:rFonts w:asciiTheme="majorHAnsi" w:eastAsia="Calibri" w:hAnsiTheme="majorHAnsi"/>
                <w:b/>
                <w:sz w:val="24"/>
                <w:szCs w:val="24"/>
                <w:lang w:val="ro-RO"/>
              </w:rPr>
            </w:pPr>
            <w:r w:rsidRPr="00825CEB">
              <w:rPr>
                <w:rFonts w:asciiTheme="majorHAnsi" w:eastAsia="Calibri" w:hAnsiTheme="majorHAnsi"/>
                <w:b/>
                <w:sz w:val="24"/>
                <w:szCs w:val="24"/>
                <w:lang w:val="ro-RO"/>
              </w:rPr>
              <w:t>Principiul calităţii produselor (grupurile care produc, depozitează și comercializează produse ecologice, HNV, tradiționale sau produse care participă la scheme de calitate)</w:t>
            </w:r>
          </w:p>
        </w:tc>
        <w:tc>
          <w:tcPr>
            <w:tcW w:w="1276" w:type="dxa"/>
            <w:vAlign w:val="center"/>
          </w:tcPr>
          <w:p w:rsidR="003044C9" w:rsidRPr="00825CEB" w:rsidRDefault="003044C9" w:rsidP="00736C5C">
            <w:pPr>
              <w:jc w:val="center"/>
              <w:rPr>
                <w:rFonts w:asciiTheme="majorHAnsi" w:hAnsiTheme="majorHAnsi"/>
                <w:b/>
                <w:sz w:val="24"/>
                <w:szCs w:val="24"/>
                <w:lang w:val="ro-RO"/>
              </w:rPr>
            </w:pPr>
            <w:r w:rsidRPr="00825CEB">
              <w:rPr>
                <w:rFonts w:asciiTheme="majorHAnsi" w:hAnsiTheme="majorHAnsi"/>
                <w:b/>
                <w:sz w:val="24"/>
                <w:szCs w:val="24"/>
                <w:lang w:val="ro-RO"/>
              </w:rPr>
              <w:t>10</w:t>
            </w:r>
          </w:p>
        </w:tc>
      </w:tr>
      <w:tr w:rsidR="003044C9" w:rsidRPr="00825CEB" w:rsidTr="00736C5C">
        <w:tc>
          <w:tcPr>
            <w:tcW w:w="675" w:type="dxa"/>
          </w:tcPr>
          <w:p w:rsidR="003044C9" w:rsidRPr="00825CEB" w:rsidRDefault="003044C9" w:rsidP="00736C5C">
            <w:pPr>
              <w:rPr>
                <w:rFonts w:asciiTheme="majorHAnsi" w:hAnsiTheme="majorHAnsi"/>
                <w:b/>
                <w:sz w:val="24"/>
                <w:szCs w:val="24"/>
                <w:lang w:val="ro-RO"/>
              </w:rPr>
            </w:pPr>
            <w:r w:rsidRPr="00825CEB">
              <w:rPr>
                <w:rFonts w:asciiTheme="majorHAnsi" w:hAnsiTheme="majorHAnsi"/>
                <w:b/>
                <w:sz w:val="24"/>
                <w:szCs w:val="24"/>
                <w:lang w:val="ro-RO"/>
              </w:rPr>
              <w:t>CS 4</w:t>
            </w:r>
          </w:p>
        </w:tc>
        <w:tc>
          <w:tcPr>
            <w:tcW w:w="7938" w:type="dxa"/>
          </w:tcPr>
          <w:p w:rsidR="003044C9" w:rsidRPr="00825CEB" w:rsidRDefault="003044C9" w:rsidP="00736C5C">
            <w:pPr>
              <w:rPr>
                <w:rFonts w:asciiTheme="majorHAnsi" w:eastAsia="Calibri" w:hAnsiTheme="majorHAnsi"/>
                <w:b/>
                <w:sz w:val="24"/>
                <w:szCs w:val="24"/>
                <w:lang w:val="ro-RO"/>
              </w:rPr>
            </w:pPr>
            <w:r w:rsidRPr="00825CEB">
              <w:rPr>
                <w:rFonts w:asciiTheme="majorHAnsi" w:eastAsia="Calibri" w:hAnsiTheme="majorHAnsi"/>
                <w:b/>
                <w:sz w:val="24"/>
                <w:szCs w:val="24"/>
                <w:lang w:val="ro-RO"/>
              </w:rPr>
              <w:t>Proiectul să includă acţiuni pentru protecţia mediului</w:t>
            </w:r>
          </w:p>
        </w:tc>
        <w:tc>
          <w:tcPr>
            <w:tcW w:w="1276" w:type="dxa"/>
          </w:tcPr>
          <w:p w:rsidR="003044C9" w:rsidRPr="00825CEB" w:rsidRDefault="003044C9" w:rsidP="00736C5C">
            <w:pPr>
              <w:jc w:val="center"/>
              <w:rPr>
                <w:rFonts w:asciiTheme="majorHAnsi" w:hAnsiTheme="majorHAnsi"/>
                <w:b/>
                <w:sz w:val="24"/>
                <w:szCs w:val="24"/>
                <w:lang w:val="ro-RO"/>
              </w:rPr>
            </w:pPr>
            <w:r w:rsidRPr="00825CEB">
              <w:rPr>
                <w:rFonts w:asciiTheme="majorHAnsi" w:hAnsiTheme="majorHAnsi"/>
                <w:b/>
                <w:sz w:val="24"/>
                <w:szCs w:val="24"/>
                <w:lang w:val="ro-RO"/>
              </w:rPr>
              <w:t>15</w:t>
            </w:r>
          </w:p>
        </w:tc>
      </w:tr>
      <w:tr w:rsidR="003044C9" w:rsidRPr="00825CEB" w:rsidTr="00736C5C">
        <w:tc>
          <w:tcPr>
            <w:tcW w:w="675" w:type="dxa"/>
          </w:tcPr>
          <w:p w:rsidR="003044C9" w:rsidRPr="00825CEB" w:rsidRDefault="003044C9" w:rsidP="00736C5C">
            <w:pPr>
              <w:rPr>
                <w:rFonts w:asciiTheme="majorHAnsi" w:hAnsiTheme="majorHAnsi"/>
                <w:b/>
                <w:sz w:val="24"/>
                <w:szCs w:val="24"/>
                <w:lang w:val="ro-RO"/>
              </w:rPr>
            </w:pPr>
            <w:r w:rsidRPr="00825CEB">
              <w:rPr>
                <w:rFonts w:asciiTheme="majorHAnsi" w:hAnsiTheme="majorHAnsi"/>
                <w:b/>
                <w:sz w:val="24"/>
                <w:szCs w:val="24"/>
                <w:lang w:val="ro-RO"/>
              </w:rPr>
              <w:t>CS 5</w:t>
            </w:r>
          </w:p>
        </w:tc>
        <w:tc>
          <w:tcPr>
            <w:tcW w:w="7938" w:type="dxa"/>
          </w:tcPr>
          <w:p w:rsidR="003044C9" w:rsidRPr="00825CEB" w:rsidRDefault="003044C9" w:rsidP="00736C5C">
            <w:pPr>
              <w:rPr>
                <w:rFonts w:asciiTheme="majorHAnsi" w:eastAsia="Calibri" w:hAnsiTheme="majorHAnsi"/>
                <w:b/>
                <w:sz w:val="24"/>
                <w:szCs w:val="24"/>
                <w:lang w:val="ro-RO"/>
              </w:rPr>
            </w:pPr>
            <w:r w:rsidRPr="00825CEB">
              <w:rPr>
                <w:rFonts w:asciiTheme="majorHAnsi" w:eastAsia="Calibri" w:hAnsiTheme="majorHAnsi"/>
                <w:b/>
                <w:sz w:val="24"/>
                <w:szCs w:val="24"/>
                <w:lang w:val="ro-RO"/>
              </w:rPr>
              <w:t>Proiectul sa includă acţiuni inovative</w:t>
            </w:r>
          </w:p>
        </w:tc>
        <w:tc>
          <w:tcPr>
            <w:tcW w:w="1276" w:type="dxa"/>
          </w:tcPr>
          <w:p w:rsidR="003044C9" w:rsidRPr="00825CEB" w:rsidRDefault="003044C9" w:rsidP="00736C5C">
            <w:pPr>
              <w:jc w:val="center"/>
              <w:rPr>
                <w:rFonts w:asciiTheme="majorHAnsi" w:hAnsiTheme="majorHAnsi"/>
                <w:b/>
                <w:sz w:val="24"/>
                <w:szCs w:val="24"/>
                <w:lang w:val="ro-RO"/>
              </w:rPr>
            </w:pPr>
            <w:r w:rsidRPr="00825CEB">
              <w:rPr>
                <w:rFonts w:asciiTheme="majorHAnsi" w:hAnsiTheme="majorHAnsi"/>
                <w:b/>
                <w:sz w:val="24"/>
                <w:szCs w:val="24"/>
                <w:lang w:val="ro-RO"/>
              </w:rPr>
              <w:t>15</w:t>
            </w:r>
          </w:p>
        </w:tc>
      </w:tr>
      <w:tr w:rsidR="003044C9" w:rsidRPr="00825CEB" w:rsidTr="00736C5C">
        <w:tc>
          <w:tcPr>
            <w:tcW w:w="675" w:type="dxa"/>
            <w:vAlign w:val="center"/>
          </w:tcPr>
          <w:p w:rsidR="003044C9" w:rsidRPr="00825CEB" w:rsidRDefault="003044C9" w:rsidP="00736C5C">
            <w:pPr>
              <w:rPr>
                <w:rFonts w:asciiTheme="majorHAnsi" w:hAnsiTheme="majorHAnsi"/>
                <w:b/>
                <w:sz w:val="24"/>
                <w:szCs w:val="24"/>
                <w:lang w:val="ro-RO"/>
              </w:rPr>
            </w:pPr>
            <w:r w:rsidRPr="00825CEB">
              <w:rPr>
                <w:rFonts w:asciiTheme="majorHAnsi" w:hAnsiTheme="majorHAnsi"/>
                <w:b/>
                <w:sz w:val="24"/>
                <w:szCs w:val="24"/>
                <w:lang w:val="ro-RO"/>
              </w:rPr>
              <w:t>CS 6</w:t>
            </w:r>
          </w:p>
        </w:tc>
        <w:tc>
          <w:tcPr>
            <w:tcW w:w="7938" w:type="dxa"/>
          </w:tcPr>
          <w:p w:rsidR="003044C9" w:rsidRPr="00825CEB" w:rsidRDefault="003044C9" w:rsidP="00736C5C">
            <w:pPr>
              <w:rPr>
                <w:rFonts w:asciiTheme="majorHAnsi" w:eastAsia="Calibri" w:hAnsiTheme="majorHAnsi"/>
                <w:b/>
                <w:sz w:val="24"/>
                <w:szCs w:val="24"/>
                <w:lang w:val="ro-RO"/>
              </w:rPr>
            </w:pPr>
            <w:r w:rsidRPr="00825CEB">
              <w:rPr>
                <w:rFonts w:asciiTheme="majorHAnsi" w:eastAsia="Calibri" w:hAnsiTheme="majorHAnsi"/>
                <w:b/>
                <w:sz w:val="24"/>
                <w:szCs w:val="24"/>
                <w:lang w:val="ro-RO"/>
              </w:rPr>
              <w:t xml:space="preserve">Principiul sectorului prioritar </w:t>
            </w:r>
          </w:p>
          <w:p w:rsidR="003044C9" w:rsidRPr="00825CEB" w:rsidRDefault="003044C9" w:rsidP="00736C5C">
            <w:pPr>
              <w:jc w:val="both"/>
              <w:rPr>
                <w:rFonts w:asciiTheme="majorHAnsi" w:eastAsia="Calibri" w:hAnsiTheme="majorHAnsi"/>
                <w:sz w:val="24"/>
                <w:szCs w:val="24"/>
                <w:lang w:val="ro-RO"/>
              </w:rPr>
            </w:pPr>
            <w:r w:rsidRPr="00825CEB">
              <w:rPr>
                <w:rFonts w:asciiTheme="majorHAnsi" w:eastAsia="Calibri" w:hAnsiTheme="majorHAnsi"/>
                <w:sz w:val="24"/>
                <w:szCs w:val="24"/>
                <w:lang w:val="ro-RO"/>
              </w:rPr>
              <w:t>Solicitantul isi va desfasura activitatea in urmatoarele domenii:</w:t>
            </w:r>
          </w:p>
        </w:tc>
        <w:tc>
          <w:tcPr>
            <w:tcW w:w="1276" w:type="dxa"/>
            <w:vAlign w:val="center"/>
          </w:tcPr>
          <w:p w:rsidR="003044C9" w:rsidRPr="00825CEB" w:rsidRDefault="003044C9" w:rsidP="00736C5C">
            <w:pPr>
              <w:jc w:val="center"/>
              <w:rPr>
                <w:rFonts w:asciiTheme="majorHAnsi" w:hAnsiTheme="majorHAnsi"/>
                <w:b/>
                <w:sz w:val="24"/>
                <w:szCs w:val="24"/>
                <w:lang w:val="ro-RO"/>
              </w:rPr>
            </w:pPr>
            <w:r w:rsidRPr="00825CEB">
              <w:rPr>
                <w:rFonts w:asciiTheme="majorHAnsi" w:hAnsiTheme="majorHAnsi"/>
                <w:b/>
                <w:sz w:val="24"/>
                <w:szCs w:val="24"/>
                <w:lang w:val="ro-RO"/>
              </w:rPr>
              <w:t>Max. 20</w:t>
            </w:r>
          </w:p>
        </w:tc>
      </w:tr>
      <w:tr w:rsidR="003044C9" w:rsidRPr="00825CEB" w:rsidTr="00736C5C">
        <w:tc>
          <w:tcPr>
            <w:tcW w:w="675" w:type="dxa"/>
            <w:vAlign w:val="center"/>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autoSpaceDE w:val="0"/>
              <w:autoSpaceDN w:val="0"/>
              <w:adjustRightInd w:val="0"/>
              <w:jc w:val="both"/>
              <w:rPr>
                <w:rFonts w:asciiTheme="majorHAnsi" w:hAnsiTheme="majorHAnsi"/>
                <w:b/>
                <w:sz w:val="24"/>
                <w:szCs w:val="24"/>
                <w:lang w:val="ro-RO" w:eastAsia="ro-RO"/>
              </w:rPr>
            </w:pPr>
            <w:r w:rsidRPr="00825CEB">
              <w:rPr>
                <w:rFonts w:asciiTheme="majorHAnsi" w:hAnsiTheme="majorHAnsi"/>
                <w:b/>
                <w:sz w:val="24"/>
                <w:szCs w:val="24"/>
                <w:lang w:val="ro-RO" w:eastAsia="ro-RO"/>
              </w:rPr>
              <w:t>A) Sector vegetal</w:t>
            </w:r>
          </w:p>
          <w:p w:rsidR="003044C9" w:rsidRPr="00825CEB" w:rsidRDefault="003044C9" w:rsidP="00736C5C">
            <w:pPr>
              <w:autoSpaceDE w:val="0"/>
              <w:autoSpaceDN w:val="0"/>
              <w:adjustRightInd w:val="0"/>
              <w:jc w:val="both"/>
              <w:rPr>
                <w:rFonts w:asciiTheme="majorHAnsi" w:hAnsiTheme="majorHAnsi"/>
                <w:sz w:val="24"/>
                <w:szCs w:val="24"/>
                <w:lang w:val="ro-RO" w:eastAsia="ro-RO"/>
              </w:rPr>
            </w:pPr>
            <w:r w:rsidRPr="00825CEB">
              <w:rPr>
                <w:rFonts w:asciiTheme="majorHAnsi" w:hAnsiTheme="majorHAnsi"/>
                <w:b/>
                <w:sz w:val="24"/>
                <w:szCs w:val="24"/>
                <w:lang w:val="ro-RO" w:eastAsia="ro-RO"/>
              </w:rPr>
              <w:t>A1. Legumicultură</w:t>
            </w:r>
            <w:r w:rsidRPr="00825CEB">
              <w:rPr>
                <w:rFonts w:asciiTheme="majorHAnsi" w:hAnsiTheme="majorHAnsi"/>
                <w:sz w:val="24"/>
                <w:szCs w:val="24"/>
                <w:lang w:val="ro-RO" w:eastAsia="ro-RO"/>
              </w:rPr>
              <w:t xml:space="preserve"> (se referă atât la legumele în câmp cât şi la cele în spaţii protejate, inclusiv ciupercăriile din spaţiile climatizate), inclusiv producere de material săditor/ sămânţă de legume;</w:t>
            </w:r>
          </w:p>
        </w:tc>
        <w:tc>
          <w:tcPr>
            <w:tcW w:w="1276" w:type="dxa"/>
            <w:vAlign w:val="center"/>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20</w:t>
            </w:r>
          </w:p>
        </w:tc>
      </w:tr>
      <w:tr w:rsidR="003044C9" w:rsidRPr="00825CEB" w:rsidTr="00736C5C">
        <w:trPr>
          <w:trHeight w:val="58"/>
        </w:trPr>
        <w:tc>
          <w:tcPr>
            <w:tcW w:w="675" w:type="dxa"/>
            <w:vAlign w:val="center"/>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autoSpaceDE w:val="0"/>
              <w:autoSpaceDN w:val="0"/>
              <w:adjustRightInd w:val="0"/>
              <w:jc w:val="both"/>
              <w:rPr>
                <w:rFonts w:asciiTheme="majorHAnsi" w:hAnsiTheme="majorHAnsi"/>
                <w:sz w:val="24"/>
                <w:szCs w:val="24"/>
                <w:lang w:val="ro-RO" w:eastAsia="ro-RO"/>
              </w:rPr>
            </w:pPr>
            <w:r w:rsidRPr="00825CEB">
              <w:rPr>
                <w:rFonts w:asciiTheme="majorHAnsi" w:hAnsiTheme="majorHAnsi"/>
                <w:b/>
                <w:sz w:val="24"/>
                <w:szCs w:val="24"/>
                <w:lang w:val="ro-RO" w:eastAsia="ro-RO"/>
              </w:rPr>
              <w:t xml:space="preserve">A2. Cultura mare </w:t>
            </w:r>
          </w:p>
        </w:tc>
        <w:tc>
          <w:tcPr>
            <w:tcW w:w="1276" w:type="dxa"/>
            <w:vAlign w:val="center"/>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15</w:t>
            </w:r>
          </w:p>
        </w:tc>
      </w:tr>
      <w:tr w:rsidR="003044C9" w:rsidRPr="00825CEB" w:rsidTr="00736C5C">
        <w:tc>
          <w:tcPr>
            <w:tcW w:w="675" w:type="dxa"/>
            <w:vAlign w:val="center"/>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autoSpaceDE w:val="0"/>
              <w:autoSpaceDN w:val="0"/>
              <w:adjustRightInd w:val="0"/>
              <w:jc w:val="both"/>
              <w:rPr>
                <w:rFonts w:asciiTheme="majorHAnsi" w:hAnsiTheme="majorHAnsi"/>
                <w:b/>
                <w:sz w:val="24"/>
                <w:szCs w:val="24"/>
                <w:lang w:val="ro-RO" w:eastAsia="ro-RO"/>
              </w:rPr>
            </w:pPr>
            <w:r w:rsidRPr="00825CEB">
              <w:rPr>
                <w:rFonts w:asciiTheme="majorHAnsi" w:hAnsiTheme="majorHAnsi"/>
                <w:b/>
                <w:sz w:val="24"/>
                <w:szCs w:val="24"/>
                <w:lang w:val="ro-RO" w:eastAsia="ro-RO"/>
              </w:rPr>
              <w:t>B) Sector zootehnic</w:t>
            </w:r>
          </w:p>
          <w:p w:rsidR="003044C9" w:rsidRPr="00825CEB" w:rsidRDefault="003044C9" w:rsidP="00736C5C">
            <w:pPr>
              <w:autoSpaceDE w:val="0"/>
              <w:autoSpaceDN w:val="0"/>
              <w:adjustRightInd w:val="0"/>
              <w:jc w:val="both"/>
              <w:rPr>
                <w:rFonts w:asciiTheme="majorHAnsi" w:hAnsiTheme="majorHAnsi"/>
                <w:sz w:val="24"/>
                <w:szCs w:val="24"/>
                <w:lang w:val="ro-RO" w:eastAsia="ro-RO"/>
              </w:rPr>
            </w:pPr>
            <w:r w:rsidRPr="00825CEB">
              <w:rPr>
                <w:rFonts w:asciiTheme="majorHAnsi" w:hAnsiTheme="majorHAnsi"/>
                <w:b/>
                <w:sz w:val="24"/>
                <w:szCs w:val="24"/>
                <w:lang w:val="ro-RO" w:eastAsia="ro-RO"/>
              </w:rPr>
              <w:t>B1. Ovine și caprine</w:t>
            </w:r>
          </w:p>
        </w:tc>
        <w:tc>
          <w:tcPr>
            <w:tcW w:w="1276" w:type="dxa"/>
            <w:vAlign w:val="center"/>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20</w:t>
            </w:r>
          </w:p>
        </w:tc>
      </w:tr>
      <w:tr w:rsidR="003044C9" w:rsidRPr="00825CEB" w:rsidTr="00736C5C">
        <w:tc>
          <w:tcPr>
            <w:tcW w:w="675" w:type="dxa"/>
            <w:vAlign w:val="center"/>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autoSpaceDE w:val="0"/>
              <w:autoSpaceDN w:val="0"/>
              <w:adjustRightInd w:val="0"/>
              <w:jc w:val="both"/>
              <w:rPr>
                <w:rFonts w:asciiTheme="majorHAnsi" w:hAnsiTheme="majorHAnsi"/>
                <w:b/>
                <w:sz w:val="24"/>
                <w:szCs w:val="24"/>
                <w:lang w:val="ro-RO" w:eastAsia="ro-RO"/>
              </w:rPr>
            </w:pPr>
            <w:r w:rsidRPr="00825CEB">
              <w:rPr>
                <w:rFonts w:asciiTheme="majorHAnsi" w:hAnsiTheme="majorHAnsi"/>
                <w:b/>
                <w:sz w:val="24"/>
                <w:szCs w:val="24"/>
                <w:lang w:val="ro-RO" w:eastAsia="ro-RO"/>
              </w:rPr>
              <w:t>B2. Bovine</w:t>
            </w:r>
            <w:r w:rsidRPr="00825CEB">
              <w:rPr>
                <w:rFonts w:asciiTheme="majorHAnsi" w:hAnsiTheme="majorHAnsi"/>
                <w:sz w:val="24"/>
                <w:szCs w:val="24"/>
                <w:lang w:val="ro-RO" w:eastAsia="ro-RO"/>
              </w:rPr>
              <w:t xml:space="preserve"> (sunt incluse şi bubalinele)</w:t>
            </w:r>
          </w:p>
        </w:tc>
        <w:tc>
          <w:tcPr>
            <w:tcW w:w="1276" w:type="dxa"/>
            <w:vAlign w:val="center"/>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15</w:t>
            </w:r>
          </w:p>
        </w:tc>
      </w:tr>
      <w:tr w:rsidR="003044C9" w:rsidRPr="00825CEB" w:rsidTr="00736C5C">
        <w:tc>
          <w:tcPr>
            <w:tcW w:w="675" w:type="dxa"/>
            <w:vAlign w:val="center"/>
          </w:tcPr>
          <w:p w:rsidR="003044C9" w:rsidRPr="00825CEB" w:rsidRDefault="003044C9" w:rsidP="00736C5C">
            <w:pPr>
              <w:rPr>
                <w:rFonts w:asciiTheme="majorHAnsi" w:hAnsiTheme="majorHAnsi"/>
                <w:sz w:val="24"/>
                <w:szCs w:val="24"/>
                <w:lang w:val="ro-RO"/>
              </w:rPr>
            </w:pPr>
          </w:p>
        </w:tc>
        <w:tc>
          <w:tcPr>
            <w:tcW w:w="7938" w:type="dxa"/>
          </w:tcPr>
          <w:p w:rsidR="003044C9" w:rsidRPr="00825CEB" w:rsidRDefault="003044C9" w:rsidP="00736C5C">
            <w:pPr>
              <w:autoSpaceDE w:val="0"/>
              <w:autoSpaceDN w:val="0"/>
              <w:adjustRightInd w:val="0"/>
              <w:jc w:val="both"/>
              <w:rPr>
                <w:rFonts w:asciiTheme="majorHAnsi" w:hAnsiTheme="majorHAnsi"/>
                <w:b/>
                <w:sz w:val="24"/>
                <w:szCs w:val="24"/>
                <w:lang w:val="ro-RO" w:eastAsia="ro-RO"/>
              </w:rPr>
            </w:pPr>
            <w:r w:rsidRPr="00825CEB">
              <w:rPr>
                <w:rFonts w:asciiTheme="majorHAnsi" w:hAnsiTheme="majorHAnsi"/>
                <w:b/>
                <w:sz w:val="24"/>
                <w:szCs w:val="24"/>
                <w:lang w:val="ro-RO" w:eastAsia="ro-RO"/>
              </w:rPr>
              <w:t>B3. Apicultură</w:t>
            </w:r>
          </w:p>
        </w:tc>
        <w:tc>
          <w:tcPr>
            <w:tcW w:w="1276" w:type="dxa"/>
            <w:vAlign w:val="center"/>
          </w:tcPr>
          <w:p w:rsidR="003044C9" w:rsidRPr="00825CEB" w:rsidRDefault="003044C9" w:rsidP="00736C5C">
            <w:pPr>
              <w:jc w:val="center"/>
              <w:rPr>
                <w:rFonts w:asciiTheme="majorHAnsi" w:hAnsiTheme="majorHAnsi"/>
                <w:sz w:val="24"/>
                <w:szCs w:val="24"/>
                <w:lang w:val="ro-RO"/>
              </w:rPr>
            </w:pPr>
            <w:r w:rsidRPr="00825CEB">
              <w:rPr>
                <w:rFonts w:asciiTheme="majorHAnsi" w:hAnsiTheme="majorHAnsi"/>
                <w:sz w:val="24"/>
                <w:szCs w:val="24"/>
                <w:lang w:val="ro-RO"/>
              </w:rPr>
              <w:t>10</w:t>
            </w:r>
          </w:p>
        </w:tc>
      </w:tr>
      <w:tr w:rsidR="003044C9" w:rsidRPr="00825CEB" w:rsidTr="00736C5C">
        <w:tc>
          <w:tcPr>
            <w:tcW w:w="8613" w:type="dxa"/>
            <w:gridSpan w:val="2"/>
            <w:shd w:val="clear" w:color="auto" w:fill="548DD4" w:themeFill="text2" w:themeFillTint="99"/>
          </w:tcPr>
          <w:p w:rsidR="003044C9" w:rsidRPr="00825CEB" w:rsidRDefault="003044C9" w:rsidP="00736C5C">
            <w:pPr>
              <w:jc w:val="center"/>
              <w:rPr>
                <w:rFonts w:asciiTheme="majorHAnsi" w:hAnsiTheme="majorHAnsi"/>
                <w:b/>
                <w:sz w:val="24"/>
                <w:szCs w:val="24"/>
                <w:lang w:val="ro-RO" w:eastAsia="ro-RO"/>
              </w:rPr>
            </w:pPr>
            <w:r w:rsidRPr="00825CEB">
              <w:rPr>
                <w:rFonts w:asciiTheme="majorHAnsi" w:hAnsiTheme="majorHAnsi"/>
                <w:b/>
                <w:sz w:val="24"/>
                <w:szCs w:val="24"/>
                <w:lang w:val="ro-RO" w:eastAsia="ro-RO"/>
              </w:rPr>
              <w:t>TOTAL</w:t>
            </w:r>
          </w:p>
        </w:tc>
        <w:tc>
          <w:tcPr>
            <w:tcW w:w="1276" w:type="dxa"/>
            <w:shd w:val="clear" w:color="auto" w:fill="548DD4" w:themeFill="text2" w:themeFillTint="99"/>
            <w:vAlign w:val="center"/>
          </w:tcPr>
          <w:p w:rsidR="003044C9" w:rsidRPr="00825CEB" w:rsidRDefault="003044C9" w:rsidP="00736C5C">
            <w:pPr>
              <w:jc w:val="center"/>
              <w:rPr>
                <w:rFonts w:asciiTheme="majorHAnsi" w:hAnsiTheme="majorHAnsi"/>
                <w:b/>
                <w:sz w:val="24"/>
                <w:szCs w:val="24"/>
                <w:lang w:val="ro-RO" w:eastAsia="ro-RO"/>
              </w:rPr>
            </w:pPr>
            <w:r w:rsidRPr="00825CEB">
              <w:rPr>
                <w:rFonts w:asciiTheme="majorHAnsi" w:hAnsiTheme="majorHAnsi"/>
                <w:b/>
                <w:sz w:val="24"/>
                <w:szCs w:val="24"/>
                <w:lang w:val="ro-RO" w:eastAsia="ro-RO"/>
              </w:rPr>
              <w:t>100</w:t>
            </w:r>
          </w:p>
        </w:tc>
      </w:tr>
    </w:tbl>
    <w:p w:rsidR="00D61812" w:rsidRDefault="00D61812" w:rsidP="006C650A">
      <w:pPr>
        <w:tabs>
          <w:tab w:val="left" w:pos="360"/>
          <w:tab w:val="left" w:pos="900"/>
          <w:tab w:val="left" w:pos="1440"/>
          <w:tab w:val="left" w:pos="9360"/>
        </w:tabs>
        <w:spacing w:before="360" w:after="240"/>
        <w:rPr>
          <w:rFonts w:ascii="Cambria" w:hAnsi="Cambria"/>
          <w:noProof/>
          <w:sz w:val="24"/>
          <w:szCs w:val="24"/>
        </w:rPr>
      </w:pPr>
      <w:bookmarkStart w:id="1" w:name="_Hlk513385866"/>
      <w:r w:rsidRPr="00EF03AE">
        <w:rPr>
          <w:rFonts w:ascii="Cambria" w:hAnsi="Cambria"/>
          <w:b/>
          <w:noProof/>
          <w:color w:val="17365D" w:themeColor="text2" w:themeShade="BF"/>
          <w:sz w:val="24"/>
          <w:szCs w:val="24"/>
          <w:shd w:val="clear" w:color="auto" w:fill="C6D9F1" w:themeFill="text2" w:themeFillTint="33"/>
        </w:rPr>
        <w:lastRenderedPageBreak/>
        <w:t>Punctajul minim admis la finanțare:</w:t>
      </w:r>
      <w:r w:rsidRPr="00EF03AE">
        <w:rPr>
          <w:rFonts w:ascii="Cambria" w:hAnsi="Cambria"/>
          <w:b/>
          <w:noProof/>
          <w:sz w:val="24"/>
          <w:szCs w:val="24"/>
        </w:rPr>
        <w:t xml:space="preserve"> </w:t>
      </w:r>
      <w:r w:rsidRPr="00EF03AE">
        <w:rPr>
          <w:rFonts w:ascii="Cambria" w:hAnsi="Cambria"/>
          <w:noProof/>
          <w:sz w:val="24"/>
          <w:szCs w:val="24"/>
        </w:rPr>
        <w:t xml:space="preserve">Pentru această măsură, pragul minim este de </w:t>
      </w:r>
      <w:r w:rsidR="003044C9">
        <w:rPr>
          <w:rFonts w:ascii="Cambria" w:hAnsi="Cambria"/>
          <w:noProof/>
          <w:sz w:val="24"/>
          <w:szCs w:val="24"/>
        </w:rPr>
        <w:t>10</w:t>
      </w:r>
      <w:r w:rsidRPr="00EF03AE">
        <w:rPr>
          <w:rFonts w:ascii="Cambria" w:hAnsi="Cambria"/>
          <w:noProof/>
          <w:sz w:val="24"/>
          <w:szCs w:val="24"/>
        </w:rPr>
        <w:t xml:space="preserve"> puncte și reprezintă pragul sub care niciun proiect nu poate beneficia de finanţare nerambursabilă.</w:t>
      </w:r>
    </w:p>
    <w:p w:rsidR="00D61812" w:rsidRPr="00EF03AE" w:rsidRDefault="00D61812" w:rsidP="006C650A">
      <w:pPr>
        <w:tabs>
          <w:tab w:val="left" w:pos="360"/>
          <w:tab w:val="left" w:pos="900"/>
          <w:tab w:val="left" w:pos="1440"/>
          <w:tab w:val="left" w:pos="9360"/>
        </w:tabs>
        <w:spacing w:before="360"/>
        <w:rPr>
          <w:rFonts w:ascii="Cambria" w:hAnsi="Cambria"/>
          <w:noProof/>
          <w:sz w:val="24"/>
          <w:szCs w:val="24"/>
        </w:rPr>
      </w:pPr>
      <w:r w:rsidRPr="00EF03AE">
        <w:rPr>
          <w:rFonts w:ascii="Cambria" w:hAnsi="Cambria"/>
          <w:b/>
          <w:noProof/>
          <w:color w:val="17365D" w:themeColor="text2" w:themeShade="BF"/>
          <w:sz w:val="24"/>
          <w:szCs w:val="24"/>
          <w:shd w:val="clear" w:color="auto" w:fill="C6D9F1" w:themeFill="text2" w:themeFillTint="33"/>
        </w:rPr>
        <w:t>Departajarea proiectelor</w:t>
      </w:r>
      <w:r w:rsidRPr="00EF03AE">
        <w:rPr>
          <w:rFonts w:ascii="Cambria" w:hAnsi="Cambria"/>
          <w:b/>
          <w:noProof/>
          <w:color w:val="C00000"/>
          <w:sz w:val="24"/>
          <w:szCs w:val="24"/>
        </w:rPr>
        <w:t xml:space="preserve"> </w:t>
      </w:r>
      <w:r w:rsidRPr="00EF03AE">
        <w:rPr>
          <w:rFonts w:ascii="Cambria" w:hAnsi="Cambria"/>
          <w:noProof/>
          <w:sz w:val="24"/>
          <w:szCs w:val="24"/>
        </w:rPr>
        <w:t xml:space="preserve">care au primit acelasi punctaj se realizeaza astfel: </w:t>
      </w:r>
    </w:p>
    <w:p w:rsidR="003044C9" w:rsidRPr="00825CEB" w:rsidRDefault="003044C9" w:rsidP="003044C9">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825CEB">
        <w:rPr>
          <w:rFonts w:asciiTheme="majorHAnsi" w:hAnsiTheme="majorHAnsi"/>
          <w:noProof/>
          <w:sz w:val="24"/>
          <w:szCs w:val="24"/>
        </w:rPr>
        <w:t>Criteriul de departajare 1: Proiectul să includă acţiuni pentru protecţia mediului</w:t>
      </w:r>
    </w:p>
    <w:p w:rsidR="003044C9" w:rsidRPr="00825CEB" w:rsidRDefault="003044C9" w:rsidP="003044C9">
      <w:pPr>
        <w:pStyle w:val="ListParagraph"/>
        <w:numPr>
          <w:ilvl w:val="0"/>
          <w:numId w:val="13"/>
        </w:numPr>
        <w:tabs>
          <w:tab w:val="left" w:pos="360"/>
          <w:tab w:val="left" w:pos="900"/>
          <w:tab w:val="left" w:pos="1440"/>
          <w:tab w:val="left" w:pos="9360"/>
        </w:tabs>
        <w:spacing w:before="360" w:after="240"/>
        <w:rPr>
          <w:rFonts w:asciiTheme="majorHAnsi" w:hAnsiTheme="majorHAnsi"/>
          <w:noProof/>
          <w:sz w:val="24"/>
          <w:szCs w:val="24"/>
        </w:rPr>
      </w:pPr>
      <w:r w:rsidRPr="00825CEB">
        <w:rPr>
          <w:rFonts w:asciiTheme="majorHAnsi" w:hAnsiTheme="majorHAnsi"/>
          <w:noProof/>
          <w:sz w:val="24"/>
          <w:szCs w:val="24"/>
        </w:rPr>
        <w:t>Criteriul de departajare 2: Proiectul sa includă acţiuni inovative</w:t>
      </w:r>
    </w:p>
    <w:p w:rsidR="003044C9" w:rsidRPr="00825CEB" w:rsidRDefault="003044C9" w:rsidP="003044C9">
      <w:pPr>
        <w:pStyle w:val="ListParagraph"/>
        <w:numPr>
          <w:ilvl w:val="0"/>
          <w:numId w:val="13"/>
        </w:numPr>
        <w:tabs>
          <w:tab w:val="left" w:pos="360"/>
          <w:tab w:val="left" w:pos="900"/>
          <w:tab w:val="left" w:pos="1440"/>
          <w:tab w:val="left" w:pos="9360"/>
        </w:tabs>
        <w:spacing w:before="360" w:after="240"/>
        <w:rPr>
          <w:rFonts w:asciiTheme="majorHAnsi" w:hAnsiTheme="majorHAnsi"/>
          <w:noProof/>
          <w:sz w:val="24"/>
          <w:szCs w:val="24"/>
        </w:rPr>
      </w:pPr>
      <w:r w:rsidRPr="00825CEB">
        <w:rPr>
          <w:rFonts w:asciiTheme="majorHAnsi" w:hAnsiTheme="majorHAnsi"/>
          <w:noProof/>
          <w:sz w:val="24"/>
          <w:szCs w:val="24"/>
        </w:rPr>
        <w:t>Criteriul de departajare 3: Principiul reprezentativității grupurilor/organizatiilor de producatori (numărul de membri)</w:t>
      </w:r>
    </w:p>
    <w:p w:rsidR="00D61812" w:rsidRDefault="00D61812" w:rsidP="003044C9">
      <w:pPr>
        <w:pStyle w:val="ListParagraph"/>
        <w:tabs>
          <w:tab w:val="left" w:pos="360"/>
          <w:tab w:val="left" w:pos="900"/>
          <w:tab w:val="left" w:pos="1440"/>
          <w:tab w:val="left" w:pos="9360"/>
        </w:tabs>
        <w:spacing w:before="360" w:after="240"/>
        <w:rPr>
          <w:rFonts w:ascii="Cambria" w:hAnsi="Cambria"/>
          <w:noProof/>
          <w:sz w:val="24"/>
          <w:szCs w:val="24"/>
        </w:rPr>
      </w:pPr>
    </w:p>
    <w:bookmarkEnd w:id="1"/>
    <w:p w:rsidR="00D61812" w:rsidRDefault="00D61812" w:rsidP="006C650A">
      <w:pPr>
        <w:spacing w:before="0"/>
        <w:jc w:val="center"/>
        <w:rPr>
          <w:rFonts w:ascii="Cambria" w:hAnsi="Cambria"/>
          <w:b/>
          <w:sz w:val="24"/>
          <w:szCs w:val="24"/>
        </w:rPr>
      </w:pPr>
    </w:p>
    <w:p w:rsidR="00993BE9" w:rsidRPr="00D61812" w:rsidRDefault="00D93A59" w:rsidP="006C650A">
      <w:pPr>
        <w:spacing w:before="0"/>
        <w:jc w:val="center"/>
        <w:rPr>
          <w:rFonts w:ascii="Cambria" w:hAnsi="Cambria"/>
          <w:b/>
          <w:sz w:val="24"/>
          <w:szCs w:val="24"/>
        </w:rPr>
      </w:pPr>
      <w:r w:rsidRPr="00D61812">
        <w:rPr>
          <w:rFonts w:ascii="Cambria" w:hAnsi="Cambria"/>
          <w:b/>
          <w:sz w:val="24"/>
          <w:szCs w:val="24"/>
        </w:rPr>
        <w:t>Observaţii:</w:t>
      </w:r>
    </w:p>
    <w:p w:rsidR="00D93A59" w:rsidRPr="00D61812" w:rsidRDefault="00D93A59" w:rsidP="006C650A">
      <w:pPr>
        <w:spacing w:before="0"/>
        <w:rPr>
          <w:rFonts w:ascii="Cambria" w:hAnsi="Cambria"/>
          <w:sz w:val="24"/>
          <w:szCs w:val="24"/>
        </w:rPr>
      </w:pPr>
      <w:r w:rsidRPr="00D61812">
        <w:rPr>
          <w:rFonts w:ascii="Cambria" w:hAnsi="Cambria"/>
          <w:sz w:val="24"/>
          <w:szCs w:val="24"/>
        </w:rPr>
        <w:t>_____________________________________________________________</w:t>
      </w:r>
      <w:r w:rsidR="00163DDF" w:rsidRPr="00D61812">
        <w:rPr>
          <w:rFonts w:ascii="Cambria" w:hAnsi="Cambria"/>
          <w:sz w:val="24"/>
          <w:szCs w:val="24"/>
        </w:rPr>
        <w:t>_________________________</w:t>
      </w:r>
      <w:r w:rsidRPr="00D61812">
        <w:rPr>
          <w:rFonts w:ascii="Cambria" w:hAnsi="Cambria"/>
          <w:sz w:val="24"/>
          <w:szCs w:val="24"/>
        </w:rPr>
        <w:t>___</w:t>
      </w:r>
      <w:r w:rsidR="00993BE9" w:rsidRPr="00D61812">
        <w:rPr>
          <w:rFonts w:ascii="Cambria" w:hAnsi="Cambria"/>
          <w:sz w:val="24"/>
          <w:szCs w:val="24"/>
        </w:rPr>
        <w:t>________</w:t>
      </w:r>
      <w:r w:rsidRPr="00D61812">
        <w:rPr>
          <w:rFonts w:ascii="Cambria" w:hAnsi="Cambria"/>
          <w:sz w:val="24"/>
          <w:szCs w:val="24"/>
        </w:rPr>
        <w:t>___</w:t>
      </w:r>
    </w:p>
    <w:p w:rsidR="00072295" w:rsidRPr="00D61812" w:rsidRDefault="00D93A59" w:rsidP="006C650A">
      <w:pPr>
        <w:spacing w:before="0"/>
        <w:rPr>
          <w:rFonts w:ascii="Cambria" w:hAnsi="Cambria"/>
          <w:sz w:val="24"/>
          <w:szCs w:val="24"/>
        </w:rPr>
      </w:pPr>
      <w:r w:rsidRPr="00D61812">
        <w:rPr>
          <w:rFonts w:ascii="Cambria" w:hAnsi="Cambria"/>
          <w:sz w:val="24"/>
          <w:szCs w:val="24"/>
        </w:rPr>
        <w:t>_____________________________________________________________________________________________________</w:t>
      </w:r>
    </w:p>
    <w:p w:rsidR="008B3307" w:rsidRPr="00D61812" w:rsidRDefault="008B3307" w:rsidP="006C650A">
      <w:pPr>
        <w:spacing w:before="0"/>
        <w:rPr>
          <w:rFonts w:ascii="Cambria" w:hAnsi="Cambria"/>
          <w:sz w:val="24"/>
          <w:szCs w:val="24"/>
        </w:rPr>
      </w:pPr>
    </w:p>
    <w:p w:rsidR="00AD2FF1" w:rsidRPr="00D61812" w:rsidRDefault="00AD2FF1"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bookmarkStart w:id="2" w:name="_Hlk488363254"/>
      <w:r w:rsidRPr="00D61812">
        <w:rPr>
          <w:rFonts w:ascii="Cambria" w:hAnsi="Cambria"/>
          <w:sz w:val="24"/>
          <w:szCs w:val="24"/>
        </w:rPr>
        <w:t>Aprobat: Reprezentant legal GAL „</w:t>
      </w:r>
      <w:r w:rsidR="00163DDF" w:rsidRPr="00D61812">
        <w:rPr>
          <w:rFonts w:ascii="Cambria" w:hAnsi="Cambria"/>
          <w:sz w:val="24"/>
          <w:szCs w:val="24"/>
        </w:rPr>
        <w:t>Câmpia Burnazului</w:t>
      </w:r>
      <w:r w:rsidRPr="00D61812">
        <w:rPr>
          <w:rFonts w:ascii="Cambria" w:hAnsi="Cambria"/>
          <w:sz w:val="24"/>
          <w:szCs w:val="24"/>
        </w:rPr>
        <w:t xml:space="preserve">”                               </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şi ştampila: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p w:rsidR="00BD1160" w:rsidRPr="00D61812" w:rsidRDefault="00BD1160"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r w:rsidRPr="00D61812">
        <w:rPr>
          <w:rFonts w:ascii="Cambria" w:hAnsi="Cambria"/>
          <w:sz w:val="24"/>
          <w:szCs w:val="24"/>
        </w:rPr>
        <w:t>Verificat: Expert 2 GAL „</w:t>
      </w:r>
      <w:r w:rsidR="00163DDF" w:rsidRPr="00D61812">
        <w:rPr>
          <w:rFonts w:ascii="Cambria" w:hAnsi="Cambria"/>
          <w:sz w:val="24"/>
          <w:szCs w:val="24"/>
        </w:rPr>
        <w:t>Câmpia Burnazului</w:t>
      </w:r>
      <w:r w:rsidRPr="00D61812">
        <w:rPr>
          <w:rFonts w:ascii="Cambria" w:hAnsi="Cambria"/>
          <w:sz w:val="24"/>
          <w:szCs w:val="24"/>
        </w:rPr>
        <w:t>”</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p w:rsidR="00BD1160" w:rsidRPr="00D61812" w:rsidRDefault="00BD1160"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r w:rsidRPr="00D61812">
        <w:rPr>
          <w:rFonts w:ascii="Cambria" w:hAnsi="Cambria"/>
          <w:sz w:val="24"/>
          <w:szCs w:val="24"/>
        </w:rPr>
        <w:t>Întocmit: Expert  1 GAL „</w:t>
      </w:r>
      <w:r w:rsidR="00163DDF" w:rsidRPr="00D61812">
        <w:rPr>
          <w:rFonts w:ascii="Cambria" w:hAnsi="Cambria"/>
          <w:sz w:val="24"/>
          <w:szCs w:val="24"/>
        </w:rPr>
        <w:t>Câmpia Burnazului</w:t>
      </w:r>
      <w:r w:rsidRPr="00D61812">
        <w:rPr>
          <w:rFonts w:ascii="Cambria" w:hAnsi="Cambria"/>
          <w:sz w:val="24"/>
          <w:szCs w:val="24"/>
        </w:rPr>
        <w:t>”</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_________________</w:t>
      </w:r>
    </w:p>
    <w:p w:rsidR="003044C9" w:rsidRDefault="00BD1160" w:rsidP="006C650A">
      <w:pPr>
        <w:spacing w:before="0"/>
        <w:rPr>
          <w:rFonts w:ascii="Cambria" w:hAnsi="Cambria"/>
          <w:sz w:val="24"/>
          <w:szCs w:val="24"/>
        </w:rPr>
        <w:sectPr w:rsidR="003044C9" w:rsidSect="00026202">
          <w:headerReference w:type="default" r:id="rId8"/>
          <w:footerReference w:type="default" r:id="rId9"/>
          <w:pgSz w:w="11906" w:h="16838"/>
          <w:pgMar w:top="225" w:right="1417" w:bottom="1417" w:left="1417" w:header="0" w:footer="0" w:gutter="0"/>
          <w:cols w:space="708"/>
          <w:docGrid w:linePitch="360"/>
        </w:sectPr>
      </w:pPr>
      <w:r w:rsidRPr="00D61812">
        <w:rPr>
          <w:rFonts w:ascii="Cambria" w:hAnsi="Cambria"/>
          <w:sz w:val="24"/>
          <w:szCs w:val="24"/>
        </w:rPr>
        <w:t>Data:_________________</w:t>
      </w:r>
    </w:p>
    <w:p w:rsidR="003044C9" w:rsidRPr="00825CEB" w:rsidRDefault="003044C9" w:rsidP="003044C9">
      <w:pPr>
        <w:pStyle w:val="Heading2"/>
        <w:spacing w:before="480" w:after="360" w:line="276" w:lineRule="auto"/>
        <w:rPr>
          <w:rFonts w:asciiTheme="majorHAnsi" w:hAnsiTheme="majorHAnsi" w:cstheme="minorHAnsi"/>
          <w:szCs w:val="24"/>
          <w:lang w:eastAsia="en-GB"/>
        </w:rPr>
      </w:pPr>
      <w:bookmarkStart w:id="6" w:name="_Toc478650731"/>
      <w:bookmarkStart w:id="7" w:name="_Toc479160445"/>
      <w:bookmarkStart w:id="8" w:name="_Toc488065294"/>
      <w:bookmarkStart w:id="9" w:name="_Toc490065037"/>
      <w:bookmarkStart w:id="10" w:name="_Toc515791868"/>
      <w:bookmarkStart w:id="11" w:name="_Toc515792050"/>
      <w:bookmarkStart w:id="12" w:name="_Toc9286137"/>
      <w:bookmarkStart w:id="13" w:name="_Toc9286195"/>
      <w:bookmarkStart w:id="14" w:name="_Toc15768034"/>
      <w:r w:rsidRPr="00825CEB">
        <w:rPr>
          <w:rFonts w:asciiTheme="majorHAnsi" w:hAnsiTheme="majorHAnsi" w:cstheme="minorHAnsi"/>
          <w:szCs w:val="24"/>
          <w:lang w:eastAsia="en-GB"/>
        </w:rPr>
        <w:lastRenderedPageBreak/>
        <w:t>Descrierea metodologiei de acordare a punctajului</w:t>
      </w:r>
      <w:bookmarkEnd w:id="6"/>
      <w:bookmarkEnd w:id="7"/>
      <w:bookmarkEnd w:id="8"/>
      <w:bookmarkEnd w:id="9"/>
      <w:bookmarkEnd w:id="10"/>
      <w:bookmarkEnd w:id="11"/>
      <w:bookmarkEnd w:id="12"/>
      <w:bookmarkEnd w:id="13"/>
      <w:bookmarkEnd w:id="14"/>
    </w:p>
    <w:p w:rsidR="003044C9" w:rsidRPr="00825CEB" w:rsidRDefault="003044C9" w:rsidP="003044C9">
      <w:pPr>
        <w:pStyle w:val="Heading2"/>
        <w:spacing w:before="360" w:line="276" w:lineRule="auto"/>
        <w:jc w:val="left"/>
        <w:rPr>
          <w:rFonts w:asciiTheme="majorHAnsi" w:hAnsiTheme="majorHAnsi" w:cstheme="minorHAnsi"/>
          <w:szCs w:val="24"/>
          <w:lang w:eastAsia="en-GB"/>
        </w:rPr>
      </w:pPr>
      <w:bookmarkStart w:id="15" w:name="_Toc478650733"/>
      <w:bookmarkStart w:id="16" w:name="_Toc490065039"/>
      <w:bookmarkStart w:id="17" w:name="_Toc515791869"/>
      <w:bookmarkStart w:id="18" w:name="_Toc515792051"/>
      <w:bookmarkStart w:id="19" w:name="_Toc9286196"/>
      <w:bookmarkStart w:id="20" w:name="_Toc15768035"/>
      <w:r w:rsidRPr="00825CEB">
        <w:rPr>
          <w:rFonts w:asciiTheme="majorHAnsi" w:hAnsiTheme="majorHAnsi" w:cstheme="minorHAnsi"/>
          <w:szCs w:val="24"/>
          <w:lang w:eastAsia="en-GB"/>
        </w:rPr>
        <w:t>CS1 - Principiul reprezentativității grupurilor (numărul de membri)</w:t>
      </w:r>
      <w:bookmarkEnd w:id="15"/>
      <w:bookmarkEnd w:id="16"/>
      <w:bookmarkEnd w:id="17"/>
      <w:bookmarkEnd w:id="18"/>
      <w:bookmarkEnd w:id="19"/>
      <w:bookmarkEnd w:id="20"/>
    </w:p>
    <w:p w:rsidR="003044C9" w:rsidRPr="00825CEB" w:rsidRDefault="003044C9" w:rsidP="003044C9">
      <w:pPr>
        <w:spacing w:before="120"/>
        <w:rPr>
          <w:rFonts w:asciiTheme="majorHAnsi" w:hAnsiTheme="majorHAnsi" w:cstheme="minorHAnsi"/>
          <w:sz w:val="24"/>
          <w:szCs w:val="24"/>
          <w:lang w:eastAsia="en-GB"/>
        </w:rPr>
      </w:pPr>
      <w:r w:rsidRPr="00825CEB">
        <w:rPr>
          <w:rFonts w:asciiTheme="majorHAnsi" w:hAnsiTheme="majorHAnsi" w:cstheme="minorHAnsi"/>
          <w:sz w:val="24"/>
          <w:szCs w:val="24"/>
          <w:lang w:eastAsia="en-GB"/>
        </w:rPr>
        <w:t>Numărul membrilor se va verifica în statutul grupului/organizatiei de producatori. Verificarea criteriului de selecție se bazează pe documentele justificative prezentate de către solicitant la momentul depunerii CF. După contractare, având în vedere caracterul stimulativ al sprijinului, numărul membrilor grupului de producători, beneficiar de sprijin, poate înregistra creșteri fără nici o restricție. În perioada de implementare a proiectului, numărul membrilor nu va scădea sub valoarea pentru care s‐a primit punctaj. În cazul retragerii anumitor membrii, grupul/organizatia de producatori va coopta noi membrii astfel încât atingerea obiectivelor din proiect să nu fie afectată.</w:t>
      </w:r>
    </w:p>
    <w:p w:rsidR="003044C9" w:rsidRPr="00825CEB" w:rsidRDefault="003044C9" w:rsidP="003044C9">
      <w:pPr>
        <w:spacing w:before="120"/>
        <w:rPr>
          <w:rFonts w:asciiTheme="majorHAnsi" w:hAnsiTheme="majorHAnsi" w:cstheme="minorHAnsi"/>
          <w:sz w:val="24"/>
          <w:szCs w:val="24"/>
          <w:lang w:eastAsia="en-GB"/>
        </w:rPr>
      </w:pPr>
      <w:r w:rsidRPr="00825CEB">
        <w:rPr>
          <w:rFonts w:asciiTheme="majorHAnsi" w:hAnsiTheme="majorHAnsi" w:cstheme="minorHAnsi"/>
          <w:sz w:val="24"/>
          <w:szCs w:val="24"/>
          <w:u w:val="single"/>
          <w:lang w:eastAsia="ro-RO"/>
        </w:rPr>
        <w:t>Pentru acordarea punctajului la acest criteriu se verifica urmatorul document</w:t>
      </w:r>
      <w:r w:rsidRPr="00825CEB">
        <w:rPr>
          <w:rFonts w:asciiTheme="majorHAnsi" w:hAnsiTheme="majorHAnsi" w:cstheme="minorHAnsi"/>
          <w:sz w:val="24"/>
          <w:szCs w:val="24"/>
          <w:lang w:eastAsia="ro-RO"/>
        </w:rPr>
        <w:t xml:space="preserve">: </w:t>
      </w:r>
      <w:r w:rsidRPr="00825CEB">
        <w:rPr>
          <w:rFonts w:asciiTheme="majorHAnsi" w:hAnsiTheme="majorHAnsi" w:cstheme="minorHAnsi"/>
          <w:sz w:val="24"/>
          <w:szCs w:val="24"/>
          <w:lang w:eastAsia="en-GB"/>
        </w:rPr>
        <w:t>statutul grupului/organizatiei de producatori</w:t>
      </w:r>
      <w:r w:rsidRPr="00825CEB">
        <w:rPr>
          <w:rFonts w:asciiTheme="majorHAnsi" w:hAnsiTheme="majorHAnsi" w:cstheme="minorHAnsi"/>
          <w:sz w:val="24"/>
          <w:szCs w:val="24"/>
        </w:rPr>
        <w:t>.</w:t>
      </w:r>
    </w:p>
    <w:p w:rsidR="003044C9" w:rsidRPr="00825CEB" w:rsidRDefault="003044C9" w:rsidP="003044C9">
      <w:pPr>
        <w:pStyle w:val="Heading2"/>
        <w:spacing w:before="360" w:line="276" w:lineRule="auto"/>
        <w:jc w:val="both"/>
        <w:rPr>
          <w:rFonts w:asciiTheme="majorHAnsi" w:hAnsiTheme="majorHAnsi" w:cstheme="minorHAnsi"/>
          <w:szCs w:val="24"/>
          <w:lang w:eastAsia="en-GB"/>
        </w:rPr>
      </w:pPr>
      <w:bookmarkStart w:id="21" w:name="_Toc478650735"/>
      <w:bookmarkStart w:id="22" w:name="_Toc490065041"/>
      <w:bookmarkStart w:id="23" w:name="_Toc515791870"/>
      <w:bookmarkStart w:id="24" w:name="_Toc515792052"/>
      <w:bookmarkStart w:id="25" w:name="_Toc9286197"/>
      <w:bookmarkStart w:id="26" w:name="_Toc15768036"/>
      <w:r w:rsidRPr="00825CEB">
        <w:rPr>
          <w:rFonts w:asciiTheme="majorHAnsi" w:hAnsiTheme="majorHAnsi" w:cstheme="minorHAnsi"/>
          <w:szCs w:val="24"/>
          <w:lang w:eastAsia="en-GB"/>
        </w:rPr>
        <w:t xml:space="preserve">CS2 - </w:t>
      </w:r>
      <w:bookmarkEnd w:id="21"/>
      <w:bookmarkEnd w:id="22"/>
      <w:bookmarkEnd w:id="23"/>
      <w:bookmarkEnd w:id="24"/>
      <w:r w:rsidRPr="00825CEB">
        <w:rPr>
          <w:rFonts w:asciiTheme="majorHAnsi" w:hAnsiTheme="majorHAnsi" w:cstheme="minorHAnsi"/>
          <w:szCs w:val="24"/>
          <w:lang w:eastAsia="en-GB"/>
        </w:rPr>
        <w:t>Comercializarea a cel putin 75% din producţia proprie prin intermediul grupului/ organizatiei de producători</w:t>
      </w:r>
      <w:bookmarkEnd w:id="25"/>
      <w:bookmarkEnd w:id="26"/>
    </w:p>
    <w:p w:rsidR="003044C9" w:rsidRPr="00825CEB" w:rsidRDefault="003044C9" w:rsidP="003044C9">
      <w:pPr>
        <w:spacing w:before="120" w:after="120"/>
        <w:rPr>
          <w:rFonts w:asciiTheme="majorHAnsi" w:hAnsiTheme="majorHAnsi" w:cstheme="minorHAnsi"/>
          <w:sz w:val="24"/>
          <w:szCs w:val="24"/>
          <w:lang w:eastAsia="en-GB"/>
        </w:rPr>
      </w:pPr>
      <w:r w:rsidRPr="00825CEB">
        <w:rPr>
          <w:rFonts w:asciiTheme="majorHAnsi" w:hAnsiTheme="majorHAnsi" w:cstheme="minorHAnsi"/>
          <w:sz w:val="24"/>
          <w:szCs w:val="24"/>
          <w:lang w:eastAsia="en-GB"/>
        </w:rPr>
        <w:t xml:space="preserve">Punctajul se acorda daca membrii grupului/organizatiei de producători isi exprima acordul ca cel putin 75% din producţia proprie o vor comercializa prin intermediul grupului de producători. </w:t>
      </w:r>
    </w:p>
    <w:p w:rsidR="003044C9" w:rsidRPr="00825CEB" w:rsidRDefault="003044C9" w:rsidP="003044C9">
      <w:pPr>
        <w:spacing w:before="120"/>
        <w:rPr>
          <w:rFonts w:asciiTheme="majorHAnsi" w:hAnsiTheme="majorHAnsi" w:cstheme="minorHAnsi"/>
          <w:sz w:val="24"/>
          <w:szCs w:val="24"/>
          <w:lang w:eastAsia="en-GB"/>
        </w:rPr>
      </w:pPr>
      <w:r w:rsidRPr="00825CEB">
        <w:rPr>
          <w:rFonts w:asciiTheme="majorHAnsi" w:hAnsiTheme="majorHAnsi" w:cstheme="minorHAnsi"/>
          <w:sz w:val="24"/>
          <w:szCs w:val="24"/>
          <w:u w:val="single"/>
          <w:lang w:eastAsia="ro-RO"/>
        </w:rPr>
        <w:t>Pentru acordarea punctajului la acest criteriu se verifica urmatorul document</w:t>
      </w:r>
      <w:r w:rsidRPr="00825CEB">
        <w:rPr>
          <w:rFonts w:asciiTheme="majorHAnsi" w:hAnsiTheme="majorHAnsi" w:cstheme="minorHAnsi"/>
          <w:sz w:val="24"/>
          <w:szCs w:val="24"/>
          <w:lang w:eastAsia="ro-RO"/>
        </w:rPr>
        <w:t>: Angajamentul membrilor grupului/ organizatiei de producători ca vor comercializa cel puţin 75% din producţia proprie prin intermediul grupului/ organizatiei de producători</w:t>
      </w:r>
      <w:r w:rsidRPr="00825CEB">
        <w:rPr>
          <w:rFonts w:asciiTheme="majorHAnsi" w:hAnsiTheme="majorHAnsi" w:cstheme="minorHAnsi"/>
          <w:sz w:val="24"/>
          <w:szCs w:val="24"/>
        </w:rPr>
        <w:t>.</w:t>
      </w:r>
    </w:p>
    <w:p w:rsidR="003044C9" w:rsidRPr="00825CEB" w:rsidRDefault="003044C9" w:rsidP="003044C9">
      <w:pPr>
        <w:pStyle w:val="Heading2"/>
        <w:spacing w:before="360" w:line="276" w:lineRule="auto"/>
        <w:jc w:val="both"/>
        <w:rPr>
          <w:rFonts w:asciiTheme="majorHAnsi" w:hAnsiTheme="majorHAnsi" w:cstheme="minorHAnsi"/>
          <w:szCs w:val="24"/>
          <w:lang w:eastAsia="en-GB"/>
        </w:rPr>
      </w:pPr>
      <w:bookmarkStart w:id="27" w:name="_Toc478650736"/>
      <w:bookmarkStart w:id="28" w:name="_Toc490065042"/>
      <w:bookmarkStart w:id="29" w:name="_Toc515791871"/>
      <w:bookmarkStart w:id="30" w:name="_Toc515792053"/>
      <w:bookmarkStart w:id="31" w:name="_Toc9286198"/>
      <w:bookmarkStart w:id="32" w:name="_Toc15768037"/>
      <w:r w:rsidRPr="00825CEB">
        <w:rPr>
          <w:rFonts w:asciiTheme="majorHAnsi" w:hAnsiTheme="majorHAnsi" w:cstheme="minorHAnsi"/>
          <w:szCs w:val="24"/>
          <w:lang w:eastAsia="en-GB"/>
        </w:rPr>
        <w:t>CS3 - Principiul calităţii produselor (grupurile care produc, depozitează și comercializează produse ecologice, HNV, tradiționale sau produse care participă la scheme de calitate europene)</w:t>
      </w:r>
      <w:bookmarkEnd w:id="27"/>
      <w:bookmarkEnd w:id="28"/>
      <w:bookmarkEnd w:id="29"/>
      <w:bookmarkEnd w:id="30"/>
      <w:bookmarkEnd w:id="31"/>
      <w:bookmarkEnd w:id="32"/>
    </w:p>
    <w:p w:rsidR="003044C9" w:rsidRPr="00825CEB" w:rsidRDefault="003044C9" w:rsidP="003044C9">
      <w:pPr>
        <w:spacing w:before="120"/>
        <w:rPr>
          <w:rFonts w:asciiTheme="majorHAnsi" w:hAnsiTheme="majorHAnsi" w:cstheme="minorHAnsi"/>
          <w:sz w:val="24"/>
          <w:szCs w:val="24"/>
          <w:lang w:eastAsia="en-GB"/>
        </w:rPr>
      </w:pPr>
      <w:r w:rsidRPr="00825CEB">
        <w:rPr>
          <w:rFonts w:asciiTheme="majorHAnsi" w:hAnsiTheme="majorHAnsi" w:cstheme="minorHAnsi"/>
          <w:sz w:val="24"/>
          <w:szCs w:val="24"/>
          <w:lang w:eastAsia="en-GB"/>
        </w:rPr>
        <w:t>Puntajul se acorda daca:</w:t>
      </w:r>
    </w:p>
    <w:p w:rsidR="003044C9" w:rsidRPr="00825CEB" w:rsidRDefault="003044C9" w:rsidP="003044C9">
      <w:pPr>
        <w:pStyle w:val="ListParagraph"/>
        <w:numPr>
          <w:ilvl w:val="0"/>
          <w:numId w:val="17"/>
        </w:numPr>
        <w:spacing w:before="0"/>
        <w:ind w:left="0" w:firstLine="360"/>
        <w:contextualSpacing w:val="0"/>
        <w:rPr>
          <w:rFonts w:asciiTheme="majorHAnsi" w:hAnsiTheme="majorHAnsi" w:cstheme="minorHAnsi"/>
          <w:sz w:val="24"/>
          <w:szCs w:val="24"/>
          <w:lang w:eastAsia="en-GB"/>
        </w:rPr>
      </w:pPr>
      <w:r w:rsidRPr="00825CEB">
        <w:rPr>
          <w:rFonts w:asciiTheme="majorHAnsi" w:hAnsiTheme="majorHAnsi" w:cstheme="minorHAnsi"/>
          <w:sz w:val="24"/>
          <w:szCs w:val="24"/>
          <w:lang w:eastAsia="en-GB"/>
        </w:rPr>
        <w:t>Solicitantul își propune prin proiect că va efectua investiţii care deservesc membrii fermieri înscriși în sistemul de certificare în agricultura ecologică;</w:t>
      </w:r>
    </w:p>
    <w:p w:rsidR="003044C9" w:rsidRPr="00825CEB" w:rsidRDefault="003044C9" w:rsidP="003044C9">
      <w:pPr>
        <w:pStyle w:val="ListParagraph"/>
        <w:numPr>
          <w:ilvl w:val="0"/>
          <w:numId w:val="17"/>
        </w:numPr>
        <w:spacing w:before="120" w:after="120"/>
        <w:ind w:left="0" w:firstLine="360"/>
        <w:rPr>
          <w:rFonts w:asciiTheme="majorHAnsi" w:hAnsiTheme="majorHAnsi" w:cstheme="minorHAnsi"/>
          <w:sz w:val="24"/>
          <w:szCs w:val="24"/>
          <w:lang w:eastAsia="en-GB"/>
        </w:rPr>
      </w:pPr>
      <w:r w:rsidRPr="00825CEB">
        <w:rPr>
          <w:rFonts w:asciiTheme="majorHAnsi" w:hAnsiTheme="majorHAnsi" w:cstheme="minorHAnsi"/>
          <w:sz w:val="24"/>
          <w:szCs w:val="24"/>
          <w:lang w:eastAsia="en-GB"/>
        </w:rPr>
        <w:t>Solicitantul își propune prin proiect că va comercializa produse agricole care participă la o schemă de calitate/sunt certificate în urma unei scheme de calitate;</w:t>
      </w:r>
    </w:p>
    <w:p w:rsidR="003044C9" w:rsidRPr="00825CEB" w:rsidRDefault="003044C9" w:rsidP="003044C9">
      <w:pPr>
        <w:pStyle w:val="ListParagraph"/>
        <w:numPr>
          <w:ilvl w:val="0"/>
          <w:numId w:val="17"/>
        </w:numPr>
        <w:spacing w:before="120" w:after="120"/>
        <w:ind w:left="0" w:firstLine="360"/>
        <w:rPr>
          <w:rFonts w:asciiTheme="majorHAnsi" w:hAnsiTheme="majorHAnsi" w:cstheme="minorHAnsi"/>
          <w:sz w:val="24"/>
          <w:szCs w:val="24"/>
          <w:lang w:eastAsia="en-GB"/>
        </w:rPr>
      </w:pPr>
      <w:r w:rsidRPr="00825CEB">
        <w:rPr>
          <w:rFonts w:asciiTheme="majorHAnsi" w:hAnsiTheme="majorHAnsi" w:cstheme="minorHAnsi"/>
          <w:sz w:val="24"/>
          <w:szCs w:val="24"/>
          <w:lang w:eastAsia="en-GB"/>
        </w:rPr>
        <w:t>Solicitantul își propune prin proiect că va comercializa produse agricole care provin din exploataţii situate în zone HNV;</w:t>
      </w:r>
    </w:p>
    <w:p w:rsidR="003044C9" w:rsidRPr="00825CEB" w:rsidRDefault="003044C9" w:rsidP="003044C9">
      <w:pPr>
        <w:autoSpaceDE w:val="0"/>
        <w:autoSpaceDN w:val="0"/>
        <w:adjustRightInd w:val="0"/>
        <w:rPr>
          <w:rFonts w:asciiTheme="majorHAnsi" w:hAnsiTheme="majorHAnsi" w:cstheme="minorHAnsi"/>
          <w:sz w:val="24"/>
          <w:szCs w:val="24"/>
        </w:rPr>
      </w:pPr>
      <w:r w:rsidRPr="00825CEB">
        <w:rPr>
          <w:rFonts w:asciiTheme="majorHAnsi" w:hAnsiTheme="majorHAnsi" w:cstheme="minorHAnsi"/>
          <w:sz w:val="24"/>
          <w:szCs w:val="24"/>
          <w:u w:val="single"/>
          <w:lang w:eastAsia="ro-RO"/>
        </w:rPr>
        <w:t>Pentru acordarea punctajului la acest criteriu se verifica urmatoarele documente</w:t>
      </w:r>
      <w:r w:rsidRPr="00825CEB">
        <w:rPr>
          <w:rFonts w:asciiTheme="majorHAnsi" w:hAnsiTheme="majorHAnsi" w:cstheme="minorHAnsi"/>
          <w:sz w:val="24"/>
          <w:szCs w:val="24"/>
          <w:lang w:eastAsia="ro-RO"/>
        </w:rPr>
        <w:t xml:space="preserve">: </w:t>
      </w:r>
      <w:r w:rsidRPr="00825CEB">
        <w:rPr>
          <w:rFonts w:asciiTheme="majorHAnsi" w:hAnsiTheme="majorHAnsi" w:cstheme="minorHAnsi"/>
          <w:sz w:val="24"/>
          <w:szCs w:val="24"/>
        </w:rPr>
        <w:t xml:space="preserve">Fișa de înregistrare a producătorilor în agricultură ecologică; Certificat de conformitate a produselor agroalimentare ecologice; Document care să demonstreze calitatea de </w:t>
      </w:r>
      <w:r w:rsidRPr="00825CEB">
        <w:rPr>
          <w:rFonts w:asciiTheme="majorHAnsi" w:hAnsiTheme="majorHAnsi" w:cstheme="minorHAnsi"/>
          <w:sz w:val="24"/>
          <w:szCs w:val="24"/>
        </w:rPr>
        <w:lastRenderedPageBreak/>
        <w:t xml:space="preserve">membru al grupului aplicant pentru produsul alimentar care participă la sisteme din domeniul calității produselor agricole și alimentare; </w:t>
      </w:r>
      <w:bookmarkStart w:id="33" w:name="_Toc478650737"/>
      <w:bookmarkStart w:id="34" w:name="_Toc490065043"/>
      <w:bookmarkStart w:id="35" w:name="_Toc515791872"/>
      <w:bookmarkStart w:id="36" w:name="_Toc515792054"/>
    </w:p>
    <w:p w:rsidR="003044C9" w:rsidRPr="00825CEB" w:rsidRDefault="003044C9" w:rsidP="003044C9">
      <w:pPr>
        <w:autoSpaceDE w:val="0"/>
        <w:autoSpaceDN w:val="0"/>
        <w:adjustRightInd w:val="0"/>
        <w:rPr>
          <w:rFonts w:asciiTheme="majorHAnsi" w:hAnsiTheme="majorHAnsi" w:cstheme="minorHAnsi"/>
          <w:b/>
          <w:sz w:val="24"/>
          <w:szCs w:val="24"/>
          <w:lang w:eastAsia="en-GB"/>
        </w:rPr>
      </w:pPr>
      <w:r w:rsidRPr="00825CEB">
        <w:rPr>
          <w:rFonts w:asciiTheme="majorHAnsi" w:hAnsiTheme="majorHAnsi" w:cstheme="minorHAnsi"/>
          <w:b/>
          <w:sz w:val="24"/>
          <w:szCs w:val="24"/>
          <w:lang w:eastAsia="en-GB"/>
        </w:rPr>
        <w:t>CS4 - Proiectul să includă acţiuni pentru protecţia mediului</w:t>
      </w:r>
      <w:bookmarkEnd w:id="33"/>
      <w:bookmarkEnd w:id="34"/>
      <w:bookmarkEnd w:id="35"/>
      <w:bookmarkEnd w:id="36"/>
    </w:p>
    <w:p w:rsidR="003044C9" w:rsidRPr="00825CEB" w:rsidRDefault="003044C9" w:rsidP="003044C9">
      <w:pPr>
        <w:spacing w:after="120"/>
        <w:rPr>
          <w:rFonts w:asciiTheme="majorHAnsi" w:hAnsiTheme="majorHAnsi" w:cstheme="minorHAnsi"/>
          <w:sz w:val="24"/>
          <w:szCs w:val="24"/>
        </w:rPr>
      </w:pPr>
      <w:r w:rsidRPr="00825CEB">
        <w:rPr>
          <w:rFonts w:asciiTheme="majorHAnsi" w:hAnsiTheme="majorHAnsi" w:cstheme="minorHAnsi"/>
          <w:sz w:val="24"/>
          <w:szCs w:val="24"/>
        </w:rPr>
        <w:t>Se acordă punctaj pentru toți solicitantii care îți propun prin proiect utilizarea energiilor alternative în cadrul unui flux tehnologic de productie sau achizitionarea de echipamente prietenoase cu mediul sau management corespunzător al deșeurilor etc.</w:t>
      </w:r>
    </w:p>
    <w:p w:rsidR="003044C9" w:rsidRPr="00825CEB" w:rsidRDefault="003044C9" w:rsidP="003044C9">
      <w:pPr>
        <w:spacing w:after="120"/>
        <w:rPr>
          <w:rFonts w:asciiTheme="majorHAnsi" w:hAnsiTheme="majorHAnsi" w:cstheme="minorHAnsi"/>
          <w:sz w:val="24"/>
          <w:szCs w:val="24"/>
        </w:rPr>
      </w:pPr>
      <w:r w:rsidRPr="00825CEB">
        <w:rPr>
          <w:rFonts w:asciiTheme="majorHAnsi" w:hAnsiTheme="majorHAnsi" w:cstheme="minorHAnsi"/>
          <w:sz w:val="24"/>
          <w:szCs w:val="24"/>
          <w:u w:val="single"/>
        </w:rPr>
        <w:t>Pentru acordarea punctajului la acest criteriu se verifica urmatoarele documente</w:t>
      </w:r>
      <w:r w:rsidRPr="00825CEB">
        <w:rPr>
          <w:rFonts w:asciiTheme="majorHAnsi" w:hAnsiTheme="majorHAnsi" w:cstheme="minorHAnsi"/>
          <w:sz w:val="24"/>
          <w:szCs w:val="24"/>
        </w:rPr>
        <w:t>: Dovada de la producator/ furnizor ca bunurile achiziționate înglobează tehnologie/ tehnologii care contribuie la atenuarea schimbărilor climatice şi la aspecte legate de protecţia mediului.</w:t>
      </w:r>
    </w:p>
    <w:p w:rsidR="003044C9" w:rsidRPr="00825CEB" w:rsidRDefault="003044C9" w:rsidP="003044C9">
      <w:pPr>
        <w:spacing w:after="120"/>
        <w:rPr>
          <w:rFonts w:asciiTheme="majorHAnsi" w:hAnsiTheme="majorHAnsi" w:cstheme="minorHAnsi"/>
          <w:sz w:val="24"/>
          <w:szCs w:val="24"/>
        </w:rPr>
      </w:pPr>
      <w:r w:rsidRPr="00825CEB">
        <w:rPr>
          <w:rFonts w:asciiTheme="majorHAnsi" w:hAnsiTheme="majorHAnsi" w:cstheme="minorHAnsi"/>
          <w:sz w:val="24"/>
          <w:szCs w:val="24"/>
        </w:rPr>
        <w:t xml:space="preserve">N.B.! Punctarea se va realiza doar pe baza de documentului sus amintit, nefiind admise doar jurtificari descriptive in </w:t>
      </w:r>
      <w:r>
        <w:rPr>
          <w:rFonts w:asciiTheme="majorHAnsi" w:hAnsiTheme="majorHAnsi" w:cstheme="minorHAnsi"/>
          <w:sz w:val="24"/>
          <w:szCs w:val="24"/>
        </w:rPr>
        <w:t>planul de afaceri</w:t>
      </w:r>
      <w:r w:rsidRPr="00825CEB">
        <w:rPr>
          <w:rFonts w:asciiTheme="majorHAnsi" w:hAnsiTheme="majorHAnsi" w:cstheme="minorHAnsi"/>
          <w:sz w:val="24"/>
          <w:szCs w:val="24"/>
        </w:rPr>
        <w:t>.</w:t>
      </w:r>
    </w:p>
    <w:p w:rsidR="003044C9" w:rsidRPr="00825CEB" w:rsidRDefault="003044C9" w:rsidP="003044C9">
      <w:pPr>
        <w:pStyle w:val="Heading2"/>
        <w:spacing w:before="360" w:line="276" w:lineRule="auto"/>
        <w:jc w:val="both"/>
        <w:rPr>
          <w:rFonts w:asciiTheme="majorHAnsi" w:hAnsiTheme="majorHAnsi" w:cstheme="minorHAnsi"/>
          <w:szCs w:val="24"/>
          <w:lang w:eastAsia="en-GB"/>
        </w:rPr>
      </w:pPr>
      <w:bookmarkStart w:id="37" w:name="_Toc478650738"/>
      <w:bookmarkStart w:id="38" w:name="_Toc490065044"/>
      <w:bookmarkStart w:id="39" w:name="_Toc515791873"/>
      <w:bookmarkStart w:id="40" w:name="_Toc515792055"/>
      <w:bookmarkStart w:id="41" w:name="_Toc9286199"/>
      <w:bookmarkStart w:id="42" w:name="_Toc15768038"/>
      <w:r w:rsidRPr="00825CEB">
        <w:rPr>
          <w:rFonts w:asciiTheme="majorHAnsi" w:hAnsiTheme="majorHAnsi" w:cstheme="minorHAnsi"/>
          <w:szCs w:val="24"/>
          <w:lang w:eastAsia="en-GB"/>
        </w:rPr>
        <w:t>CS5 - Proiectul să includă acţiuni inovative</w:t>
      </w:r>
      <w:bookmarkEnd w:id="37"/>
      <w:bookmarkEnd w:id="38"/>
      <w:bookmarkEnd w:id="39"/>
      <w:bookmarkEnd w:id="40"/>
      <w:bookmarkEnd w:id="41"/>
      <w:bookmarkEnd w:id="42"/>
    </w:p>
    <w:p w:rsidR="003044C9" w:rsidRPr="00825CEB" w:rsidRDefault="003044C9" w:rsidP="003044C9">
      <w:pPr>
        <w:spacing w:after="120"/>
        <w:rPr>
          <w:rFonts w:asciiTheme="majorHAnsi" w:hAnsiTheme="majorHAnsi" w:cstheme="minorHAnsi"/>
          <w:sz w:val="24"/>
          <w:szCs w:val="24"/>
        </w:rPr>
      </w:pPr>
      <w:bookmarkStart w:id="43" w:name="_Toc478650732"/>
      <w:bookmarkStart w:id="44" w:name="_Toc490065038"/>
      <w:bookmarkStart w:id="45" w:name="_Toc515791874"/>
      <w:bookmarkStart w:id="46" w:name="_Toc515792056"/>
      <w:r w:rsidRPr="00825CEB">
        <w:rPr>
          <w:rFonts w:asciiTheme="majorHAnsi" w:hAnsiTheme="majorHAnsi" w:cstheme="minorHAnsi"/>
          <w:sz w:val="24"/>
          <w:szCs w:val="24"/>
        </w:rPr>
        <w:t>Utilizarea de tehnologii inovatoare va fi reflectată în efecte socio-economice și de mediu, cum ar fi: creșterea producției, reducerea consumului de combustibil sau energie, etc. Se acordă punctaj pentru toți solicitantii care îți propun prin proiect implementarea unei idei, produs, tehnologie inovatoare sau echipamente TIC.</w:t>
      </w:r>
    </w:p>
    <w:p w:rsidR="003044C9" w:rsidRPr="00825CEB" w:rsidRDefault="003044C9" w:rsidP="003044C9">
      <w:pPr>
        <w:spacing w:after="120"/>
        <w:rPr>
          <w:rFonts w:asciiTheme="majorHAnsi" w:hAnsiTheme="majorHAnsi" w:cstheme="minorHAnsi"/>
          <w:sz w:val="24"/>
          <w:szCs w:val="24"/>
        </w:rPr>
      </w:pPr>
      <w:r w:rsidRPr="00825CEB">
        <w:rPr>
          <w:rFonts w:asciiTheme="majorHAnsi" w:hAnsiTheme="majorHAnsi" w:cstheme="minorHAnsi"/>
          <w:sz w:val="24"/>
          <w:szCs w:val="24"/>
          <w:u w:val="single"/>
        </w:rPr>
        <w:t>Pentru acordarea punctajului la acest criteriu se verifica urmatorul document</w:t>
      </w:r>
      <w:r w:rsidRPr="00825CEB">
        <w:rPr>
          <w:rFonts w:asciiTheme="majorHAnsi" w:hAnsiTheme="majorHAnsi" w:cstheme="minorHAnsi"/>
          <w:sz w:val="24"/>
          <w:szCs w:val="24"/>
        </w:rPr>
        <w:t>: Dovada de la producator/ furnizor ca bunurile achiziționate înglobează tehnologie/ tehnologii si/sau softuri inovative necesare desfasurarii activitatii nu mai vechi de 3 ani.</w:t>
      </w:r>
    </w:p>
    <w:p w:rsidR="003044C9" w:rsidRPr="00825CEB" w:rsidRDefault="003044C9" w:rsidP="003044C9">
      <w:pPr>
        <w:spacing w:after="120"/>
        <w:rPr>
          <w:rFonts w:asciiTheme="majorHAnsi" w:hAnsiTheme="majorHAnsi" w:cstheme="minorHAnsi"/>
          <w:sz w:val="24"/>
          <w:szCs w:val="24"/>
        </w:rPr>
      </w:pPr>
      <w:r w:rsidRPr="00825CEB">
        <w:rPr>
          <w:rFonts w:asciiTheme="majorHAnsi" w:hAnsiTheme="majorHAnsi" w:cstheme="minorHAnsi"/>
          <w:sz w:val="24"/>
          <w:szCs w:val="24"/>
        </w:rPr>
        <w:t xml:space="preserve">N.B.! Punctarea se va realiza doar pe baza de documentului sus amintit, nefiind admise doar jurtificari descriptive in </w:t>
      </w:r>
      <w:r>
        <w:rPr>
          <w:rFonts w:asciiTheme="majorHAnsi" w:hAnsiTheme="majorHAnsi" w:cstheme="minorHAnsi"/>
          <w:sz w:val="24"/>
          <w:szCs w:val="24"/>
        </w:rPr>
        <w:t>planul de afaceri</w:t>
      </w:r>
      <w:r w:rsidRPr="00825CEB">
        <w:rPr>
          <w:rFonts w:asciiTheme="majorHAnsi" w:hAnsiTheme="majorHAnsi" w:cstheme="minorHAnsi"/>
          <w:sz w:val="24"/>
          <w:szCs w:val="24"/>
        </w:rPr>
        <w:t>.</w:t>
      </w:r>
    </w:p>
    <w:p w:rsidR="003044C9" w:rsidRPr="00825CEB" w:rsidRDefault="003044C9" w:rsidP="003044C9">
      <w:pPr>
        <w:pStyle w:val="Heading2"/>
        <w:spacing w:before="360" w:line="276" w:lineRule="auto"/>
        <w:jc w:val="left"/>
        <w:rPr>
          <w:rFonts w:asciiTheme="majorHAnsi" w:hAnsiTheme="majorHAnsi" w:cstheme="minorHAnsi"/>
          <w:szCs w:val="24"/>
          <w:lang w:eastAsia="en-GB"/>
        </w:rPr>
      </w:pPr>
      <w:bookmarkStart w:id="47" w:name="_Toc9286200"/>
      <w:bookmarkStart w:id="48" w:name="_Toc15768039"/>
      <w:r w:rsidRPr="00825CEB">
        <w:rPr>
          <w:rFonts w:asciiTheme="majorHAnsi" w:hAnsiTheme="majorHAnsi" w:cstheme="minorHAnsi"/>
          <w:szCs w:val="24"/>
          <w:lang w:eastAsia="en-GB"/>
        </w:rPr>
        <w:t>CS6 - Principiul sectorului prioritar</w:t>
      </w:r>
      <w:bookmarkEnd w:id="43"/>
      <w:bookmarkEnd w:id="44"/>
      <w:bookmarkEnd w:id="45"/>
      <w:bookmarkEnd w:id="46"/>
      <w:bookmarkEnd w:id="47"/>
      <w:bookmarkEnd w:id="48"/>
      <w:r w:rsidRPr="00825CEB">
        <w:rPr>
          <w:rFonts w:asciiTheme="majorHAnsi" w:hAnsiTheme="majorHAnsi" w:cstheme="minorHAnsi"/>
          <w:szCs w:val="24"/>
          <w:lang w:eastAsia="en-GB"/>
        </w:rPr>
        <w:t xml:space="preserve"> </w:t>
      </w:r>
    </w:p>
    <w:p w:rsidR="003044C9" w:rsidRPr="00825CEB" w:rsidRDefault="003044C9" w:rsidP="003044C9">
      <w:pPr>
        <w:autoSpaceDE w:val="0"/>
        <w:autoSpaceDN w:val="0"/>
        <w:adjustRightInd w:val="0"/>
        <w:rPr>
          <w:rFonts w:asciiTheme="majorHAnsi" w:hAnsiTheme="majorHAnsi" w:cstheme="minorHAnsi"/>
          <w:sz w:val="24"/>
          <w:szCs w:val="24"/>
          <w:u w:val="single"/>
          <w:lang w:eastAsia="ro-RO"/>
        </w:rPr>
      </w:pPr>
      <w:r w:rsidRPr="00825CEB">
        <w:rPr>
          <w:rFonts w:asciiTheme="majorHAnsi" w:hAnsiTheme="majorHAnsi" w:cstheme="minorHAnsi"/>
          <w:sz w:val="24"/>
          <w:szCs w:val="24"/>
          <w:u w:val="single"/>
          <w:lang w:eastAsia="ro-RO"/>
        </w:rPr>
        <w:t>Metodologie de verificare:</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t>Pentru acordarea punctajului de selecție se va ține cont de ponderea culturilor sau speciilor de animale în cadrul calculului SO care trebuie să fie dominantă în total SO exploataţie.</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t>A) Sector vegetal</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t>A1. Sectorul vegetal alcatuit majoritar din cultura de legume;</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lastRenderedPageBreak/>
        <w:t>A2. Sectorul vegetal alcatuit majoritar din cultura mare.</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b/>
          <w:i/>
          <w:sz w:val="24"/>
          <w:szCs w:val="24"/>
          <w:lang w:eastAsia="ro-RO"/>
        </w:rPr>
        <w:t>Pentru acordarea punctajului la acest criteriu pe sectorul vegetal, se verifica urmatoarele documente:</w:t>
      </w:r>
      <w:r w:rsidRPr="00825CEB">
        <w:rPr>
          <w:rFonts w:asciiTheme="majorHAnsi" w:hAnsiTheme="majorHAnsi" w:cstheme="minorHAnsi"/>
          <w:i/>
          <w:sz w:val="24"/>
          <w:szCs w:val="24"/>
          <w:lang w:eastAsia="ro-RO"/>
        </w:rPr>
        <w:t xml:space="preserve"> copie din Registrul agricol emis de Primării actualizată în anul depunerii Cererii de finanțare care să confirme dreptul de folosinţă (proprietate/ arendă/ concesionare) al terenului/ fermei zootehnice/ animalelor (doar proprietate) înregistrate pentru baza de producţie, cu ştampila primăriei şi menţiunea "Conform cu originalul"; declaratie APIA.</w:t>
      </w:r>
    </w:p>
    <w:p w:rsidR="003044C9" w:rsidRPr="00825CEB" w:rsidRDefault="003044C9" w:rsidP="003044C9">
      <w:pPr>
        <w:autoSpaceDE w:val="0"/>
        <w:autoSpaceDN w:val="0"/>
        <w:adjustRightInd w:val="0"/>
        <w:spacing w:before="120"/>
        <w:rPr>
          <w:rFonts w:asciiTheme="majorHAnsi" w:hAnsiTheme="majorHAnsi" w:cstheme="minorHAnsi"/>
          <w:sz w:val="24"/>
          <w:szCs w:val="24"/>
          <w:lang w:eastAsia="ro-RO"/>
        </w:rPr>
      </w:pPr>
      <w:r w:rsidRPr="00825CEB">
        <w:rPr>
          <w:rFonts w:asciiTheme="majorHAnsi" w:hAnsiTheme="majorHAnsi" w:cstheme="minorHAnsi"/>
          <w:sz w:val="24"/>
          <w:szCs w:val="24"/>
          <w:lang w:eastAsia="ro-RO"/>
        </w:rPr>
        <w:t xml:space="preserve">B) Sector zootehnic </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t>B1. Sectorul zootehnic alcatuit majoritar din efectiv de ovine și caprine;</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t>B2. Sectorul zootehnic alcatuit majoritar din efectiv de bovine;</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t>B3. Sectorul zootehnic alcatuit majoritar din apicultură.</w:t>
      </w:r>
    </w:p>
    <w:p w:rsidR="003044C9" w:rsidRPr="00825CEB" w:rsidRDefault="003044C9" w:rsidP="003044C9">
      <w:pPr>
        <w:autoSpaceDE w:val="0"/>
        <w:autoSpaceDN w:val="0"/>
        <w:adjustRightInd w:val="0"/>
        <w:rPr>
          <w:rFonts w:asciiTheme="majorHAnsi" w:hAnsiTheme="majorHAnsi" w:cstheme="minorHAnsi"/>
          <w:i/>
          <w:sz w:val="24"/>
          <w:szCs w:val="24"/>
          <w:lang w:eastAsia="ro-RO"/>
        </w:rPr>
      </w:pPr>
      <w:r w:rsidRPr="00825CEB">
        <w:rPr>
          <w:rFonts w:asciiTheme="majorHAnsi" w:hAnsiTheme="majorHAnsi" w:cstheme="minorHAnsi"/>
          <w:b/>
          <w:i/>
          <w:sz w:val="24"/>
          <w:szCs w:val="24"/>
          <w:lang w:eastAsia="ro-RO"/>
        </w:rPr>
        <w:t>Pentru acordarea punctajului la acest criteriu pe sectorul zootehnic, se verifica urmatoarele documente:</w:t>
      </w:r>
      <w:r w:rsidRPr="00825CEB">
        <w:rPr>
          <w:rFonts w:asciiTheme="majorHAnsi" w:hAnsiTheme="majorHAnsi" w:cstheme="minorHAnsi"/>
          <w:i/>
          <w:sz w:val="24"/>
          <w:szCs w:val="24"/>
          <w:lang w:eastAsia="ro-RO"/>
        </w:rPr>
        <w:t xml:space="preserve"> Extras din Registrul Exploataţiei emis de ANSVSA/ DSVSA/ Circumscripţia Veterinară (adeverinţă eliberată de medicul veterinar de circumscripţie) actualizat cu cel mult 30 zile calendaristice înaintea depunerii Cereri de Finanţare din care să rezulte: efectivul de animale deţinut şi al familiilor de albine şi data primei înscrieri a solicitantului în Registrul Exploataţiei, însoţit de formular de mişcare ANSVSA/ DSVSA (Anexa 4 din Normele sanitare veterinare ale Ordinului ANSVSA nr. 40/ 2010).</w:t>
      </w:r>
    </w:p>
    <w:p w:rsidR="003044C9" w:rsidRPr="00825CEB" w:rsidRDefault="003044C9" w:rsidP="003044C9">
      <w:pPr>
        <w:autoSpaceDE w:val="0"/>
        <w:autoSpaceDN w:val="0"/>
        <w:adjustRightInd w:val="0"/>
        <w:rPr>
          <w:rFonts w:asciiTheme="majorHAnsi" w:hAnsiTheme="majorHAnsi" w:cstheme="minorHAnsi"/>
          <w:sz w:val="24"/>
          <w:szCs w:val="24"/>
          <w:lang w:eastAsia="ro-RO"/>
        </w:rPr>
      </w:pPr>
      <w:r w:rsidRPr="00825CEB">
        <w:rPr>
          <w:rFonts w:asciiTheme="majorHAnsi" w:hAnsiTheme="majorHAnsi" w:cstheme="minorHAnsi"/>
          <w:sz w:val="24"/>
          <w:szCs w:val="24"/>
          <w:lang w:eastAsia="ro-RO"/>
        </w:rPr>
        <w:t>În cazul exploataţiilor mixte când proiectul a fost încadrat pe sectorul vegetal/ zootehnic (aceasta reprezentând componenta majoritară măsurată în SO din total exploataţie), analiza SO a grupei de cultură/ animale se va face comparativ cu totalul SO al sectorului vegetal/zootehnic, nu cu total SO al exploataţiei.</w:t>
      </w:r>
    </w:p>
    <w:p w:rsidR="003044C9" w:rsidRPr="00825CEB" w:rsidRDefault="003044C9" w:rsidP="003044C9">
      <w:pPr>
        <w:rPr>
          <w:rFonts w:asciiTheme="majorHAnsi" w:hAnsiTheme="majorHAnsi" w:cstheme="minorHAnsi"/>
          <w:sz w:val="24"/>
          <w:szCs w:val="24"/>
          <w:lang w:eastAsia="ro-RO"/>
        </w:rPr>
      </w:pPr>
      <w:r w:rsidRPr="00825CEB">
        <w:rPr>
          <w:rFonts w:asciiTheme="majorHAnsi" w:hAnsiTheme="majorHAnsi" w:cstheme="minorHAnsi"/>
          <w:b/>
          <w:sz w:val="24"/>
          <w:szCs w:val="24"/>
          <w:lang w:eastAsia="ro-RO"/>
        </w:rPr>
        <w:t>N.B.!</w:t>
      </w:r>
      <w:r w:rsidRPr="00825CEB">
        <w:rPr>
          <w:rFonts w:asciiTheme="majorHAnsi" w:hAnsiTheme="majorHAnsi" w:cstheme="minorHAnsi"/>
          <w:sz w:val="24"/>
          <w:szCs w:val="24"/>
          <w:lang w:eastAsia="ro-RO"/>
        </w:rPr>
        <w:t xml:space="preserve"> Beneficiarul va trebui să-şi menţină ca prioritară, pe toată perioada de monitorizare a proiectului, grupa mare de cultură/animale pentru care a primit punctaj.</w:t>
      </w:r>
    </w:p>
    <w:p w:rsidR="003044C9" w:rsidRPr="00825CEB" w:rsidRDefault="003044C9" w:rsidP="003044C9">
      <w:pPr>
        <w:tabs>
          <w:tab w:val="left" w:pos="360"/>
          <w:tab w:val="left" w:pos="900"/>
          <w:tab w:val="left" w:pos="1440"/>
          <w:tab w:val="left" w:pos="9360"/>
        </w:tabs>
        <w:spacing w:before="360" w:after="240"/>
        <w:rPr>
          <w:rFonts w:ascii="Cambria" w:hAnsi="Cambria"/>
          <w:noProof/>
          <w:sz w:val="24"/>
          <w:szCs w:val="24"/>
        </w:rPr>
      </w:pPr>
      <w:r w:rsidRPr="00825CEB">
        <w:rPr>
          <w:rFonts w:ascii="Cambria" w:hAnsi="Cambria"/>
          <w:b/>
          <w:noProof/>
          <w:color w:val="17365D" w:themeColor="text2" w:themeShade="BF"/>
          <w:sz w:val="24"/>
          <w:szCs w:val="24"/>
          <w:shd w:val="clear" w:color="auto" w:fill="C6D9F1" w:themeFill="text2" w:themeFillTint="33"/>
        </w:rPr>
        <w:t>Punctajul minim admis la finanțare:</w:t>
      </w:r>
      <w:r w:rsidRPr="00825CEB">
        <w:rPr>
          <w:rFonts w:ascii="Cambria" w:hAnsi="Cambria"/>
          <w:b/>
          <w:noProof/>
          <w:sz w:val="24"/>
          <w:szCs w:val="24"/>
        </w:rPr>
        <w:t xml:space="preserve"> </w:t>
      </w:r>
      <w:r w:rsidRPr="00825CEB">
        <w:rPr>
          <w:rFonts w:ascii="Cambria" w:hAnsi="Cambria"/>
          <w:noProof/>
          <w:sz w:val="24"/>
          <w:szCs w:val="24"/>
        </w:rPr>
        <w:t>Pentru această măsură, pragul minim este de 10 puncte și reprezintă pragul sub care niciun proiect nu poate beneficia de finanţare nerambursabilă.</w:t>
      </w:r>
    </w:p>
    <w:p w:rsidR="003044C9" w:rsidRPr="00825CEB" w:rsidRDefault="003044C9" w:rsidP="003044C9">
      <w:pPr>
        <w:tabs>
          <w:tab w:val="left" w:pos="360"/>
          <w:tab w:val="left" w:pos="900"/>
          <w:tab w:val="left" w:pos="1440"/>
          <w:tab w:val="left" w:pos="9360"/>
        </w:tabs>
        <w:spacing w:before="360"/>
        <w:rPr>
          <w:rFonts w:asciiTheme="majorHAnsi" w:hAnsiTheme="majorHAnsi"/>
          <w:noProof/>
          <w:sz w:val="24"/>
          <w:szCs w:val="24"/>
        </w:rPr>
      </w:pPr>
      <w:r w:rsidRPr="00825CEB">
        <w:rPr>
          <w:rFonts w:asciiTheme="majorHAnsi" w:hAnsiTheme="majorHAnsi"/>
          <w:b/>
          <w:noProof/>
          <w:color w:val="17365D" w:themeColor="text2" w:themeShade="BF"/>
          <w:sz w:val="24"/>
          <w:szCs w:val="24"/>
          <w:shd w:val="clear" w:color="auto" w:fill="C6D9F1" w:themeFill="text2" w:themeFillTint="33"/>
        </w:rPr>
        <w:t>Departajarea proiectelor</w:t>
      </w:r>
      <w:r w:rsidRPr="00825CEB">
        <w:rPr>
          <w:rFonts w:asciiTheme="majorHAnsi" w:hAnsiTheme="majorHAnsi"/>
          <w:b/>
          <w:noProof/>
          <w:color w:val="C00000"/>
          <w:sz w:val="24"/>
          <w:szCs w:val="24"/>
        </w:rPr>
        <w:t xml:space="preserve"> </w:t>
      </w:r>
      <w:r w:rsidRPr="00825CEB">
        <w:rPr>
          <w:rFonts w:asciiTheme="majorHAnsi" w:hAnsiTheme="majorHAnsi"/>
          <w:noProof/>
          <w:sz w:val="24"/>
          <w:szCs w:val="24"/>
        </w:rPr>
        <w:t xml:space="preserve">care au primit acelasi punctaj se realizeaza astfel: </w:t>
      </w:r>
    </w:p>
    <w:p w:rsidR="003044C9" w:rsidRPr="00825CEB" w:rsidRDefault="003044C9" w:rsidP="003044C9">
      <w:pPr>
        <w:pStyle w:val="ListParagraph"/>
        <w:numPr>
          <w:ilvl w:val="0"/>
          <w:numId w:val="16"/>
        </w:numPr>
        <w:tabs>
          <w:tab w:val="left" w:pos="360"/>
          <w:tab w:val="left" w:pos="900"/>
          <w:tab w:val="left" w:pos="1440"/>
          <w:tab w:val="left" w:pos="9360"/>
        </w:tabs>
        <w:spacing w:before="0"/>
        <w:contextualSpacing w:val="0"/>
        <w:rPr>
          <w:rFonts w:asciiTheme="majorHAnsi" w:hAnsiTheme="majorHAnsi"/>
          <w:noProof/>
          <w:sz w:val="24"/>
          <w:szCs w:val="24"/>
        </w:rPr>
      </w:pPr>
      <w:r w:rsidRPr="00825CEB">
        <w:rPr>
          <w:rFonts w:asciiTheme="majorHAnsi" w:hAnsiTheme="majorHAnsi"/>
          <w:noProof/>
          <w:sz w:val="24"/>
          <w:szCs w:val="24"/>
        </w:rPr>
        <w:t>Criteriul de departajare 1: Proiectul să includă acţiuni pentru protecţia mediului</w:t>
      </w:r>
    </w:p>
    <w:p w:rsidR="003044C9" w:rsidRPr="00825CEB" w:rsidRDefault="003044C9" w:rsidP="003044C9">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825CEB">
        <w:rPr>
          <w:rFonts w:asciiTheme="majorHAnsi" w:hAnsiTheme="majorHAnsi"/>
          <w:noProof/>
          <w:sz w:val="24"/>
          <w:szCs w:val="24"/>
        </w:rPr>
        <w:t>Criteriul de departajare 2: Proiectul sa includă acţiuni inovative</w:t>
      </w:r>
    </w:p>
    <w:p w:rsidR="003044C9" w:rsidRPr="00825CEB" w:rsidRDefault="003044C9" w:rsidP="003044C9">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825CEB">
        <w:rPr>
          <w:rFonts w:asciiTheme="majorHAnsi" w:hAnsiTheme="majorHAnsi"/>
          <w:noProof/>
          <w:sz w:val="24"/>
          <w:szCs w:val="24"/>
        </w:rPr>
        <w:t>Criteriul de departajare 3: Principiul reprezentativității grupurilor/organizatiilor de producatori (numărul de membri)</w:t>
      </w:r>
    </w:p>
    <w:p w:rsidR="003044C9" w:rsidRPr="00825CEB" w:rsidRDefault="003044C9" w:rsidP="003044C9">
      <w:pPr>
        <w:autoSpaceDE w:val="0"/>
        <w:autoSpaceDN w:val="0"/>
        <w:adjustRightInd w:val="0"/>
        <w:spacing w:before="120" w:after="120"/>
        <w:rPr>
          <w:rFonts w:asciiTheme="majorHAnsi" w:hAnsiTheme="majorHAnsi"/>
          <w:sz w:val="24"/>
          <w:szCs w:val="24"/>
        </w:rPr>
      </w:pPr>
      <w:bookmarkStart w:id="49" w:name="_Hlk503820260"/>
      <w:r w:rsidRPr="00825CEB">
        <w:rPr>
          <w:rFonts w:asciiTheme="majorHAnsi" w:hAnsiTheme="majorHAnsi"/>
          <w:sz w:val="24"/>
          <w:szCs w:val="24"/>
        </w:rPr>
        <w:lastRenderedPageBreak/>
        <w:t xml:space="preserve">Astfel, in cazul unor proiecte care au obtinut un numar egal de puncte in urma completarii fisei E1.3LG Fișa de verificare a criteriilor de selectie a proiectului, prioritate va avea proiectul care a primit un punctaj superior la criteriul CS 4 - </w:t>
      </w:r>
      <w:r w:rsidRPr="00825CEB">
        <w:rPr>
          <w:rFonts w:asciiTheme="majorHAnsi" w:hAnsiTheme="majorHAnsi"/>
          <w:noProof/>
          <w:sz w:val="24"/>
          <w:szCs w:val="24"/>
        </w:rPr>
        <w:t>Proiectul să includă acţiuni pentru protecţia mediului</w:t>
      </w:r>
      <w:r w:rsidRPr="00825CEB">
        <w:rPr>
          <w:rFonts w:asciiTheme="majorHAnsi" w:hAnsiTheme="majorHAnsi"/>
          <w:sz w:val="24"/>
          <w:szCs w:val="24"/>
        </w:rPr>
        <w:t xml:space="preserve">. In cazul in care se mentinea egalitatea, prioritate va avea proiectul care a primit un punctaj superior la criteriul CS 5 - </w:t>
      </w:r>
      <w:r w:rsidRPr="00825CEB">
        <w:rPr>
          <w:rFonts w:asciiTheme="majorHAnsi" w:hAnsiTheme="majorHAnsi"/>
          <w:noProof/>
          <w:sz w:val="24"/>
          <w:szCs w:val="24"/>
        </w:rPr>
        <w:t>Proiectul sa includă acţiuni inovative</w:t>
      </w:r>
      <w:r w:rsidRPr="00825CEB">
        <w:rPr>
          <w:rFonts w:asciiTheme="majorHAnsi" w:hAnsiTheme="majorHAnsi"/>
          <w:sz w:val="24"/>
          <w:szCs w:val="24"/>
        </w:rPr>
        <w:t xml:space="preserve">. In cazul in care se mentinea egalitatea, prioritate va avea proiectul care a primit un punctaj superior la criteriul CS 1 - </w:t>
      </w:r>
      <w:r w:rsidRPr="00825CEB">
        <w:rPr>
          <w:rFonts w:asciiTheme="majorHAnsi" w:hAnsiTheme="majorHAnsi"/>
          <w:noProof/>
          <w:sz w:val="24"/>
          <w:szCs w:val="24"/>
        </w:rPr>
        <w:t>Principiul reprezentativității grupurilor/organizatiilor de producatori (numărul de membri)</w:t>
      </w:r>
      <w:r w:rsidRPr="00825CEB">
        <w:rPr>
          <w:rFonts w:asciiTheme="majorHAnsi" w:hAnsiTheme="majorHAnsi"/>
          <w:sz w:val="24"/>
          <w:szCs w:val="24"/>
        </w:rPr>
        <w:t>. În situaţia în care şi în urma acestei departajări se menţine egalitatea, criteriul de depatajare pentru proiectele cu acelaşi puntaj este în ordinea depunerii proiectelor.</w:t>
      </w:r>
      <w:bookmarkEnd w:id="49"/>
    </w:p>
    <w:p w:rsidR="00BD1160" w:rsidRPr="00D61812" w:rsidRDefault="00BD1160" w:rsidP="006C650A">
      <w:pPr>
        <w:spacing w:before="0"/>
        <w:rPr>
          <w:rFonts w:ascii="Cambria" w:hAnsi="Cambria"/>
          <w:sz w:val="24"/>
          <w:szCs w:val="24"/>
        </w:rPr>
      </w:pPr>
      <w:bookmarkStart w:id="50" w:name="_GoBack"/>
      <w:bookmarkEnd w:id="50"/>
    </w:p>
    <w:bookmarkEnd w:id="2"/>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sectPr w:rsidR="00BD1160" w:rsidRPr="00D61812" w:rsidSect="00026202">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EC8" w:rsidRDefault="00A87EC8" w:rsidP="00A957B4">
      <w:pPr>
        <w:spacing w:before="0" w:line="240" w:lineRule="auto"/>
      </w:pPr>
      <w:r>
        <w:separator/>
      </w:r>
    </w:p>
  </w:endnote>
  <w:endnote w:type="continuationSeparator" w:id="0">
    <w:p w:rsidR="00A87EC8" w:rsidRDefault="00A87EC8"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CF32F4" w:rsidTr="00CF32F4">
          <w:trPr>
            <w:trHeight w:val="727"/>
          </w:trPr>
          <w:tc>
            <w:tcPr>
              <w:tcW w:w="4709" w:type="pct"/>
              <w:tcBorders>
                <w:right w:val="triple" w:sz="4" w:space="0" w:color="4F81BD" w:themeColor="accent1"/>
              </w:tcBorders>
            </w:tcPr>
            <w:p w:rsidR="00CF32F4" w:rsidRDefault="00CF32F4">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CF32F4" w:rsidRDefault="00CF32F4">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3044C9">
                <w:rPr>
                  <w:noProof/>
                </w:rPr>
                <w:t>6</w:t>
              </w:r>
              <w:r>
                <w:rPr>
                  <w:noProof/>
                </w:rPr>
                <w:fldChar w:fldCharType="end"/>
              </w:r>
            </w:p>
          </w:tc>
        </w:tr>
      </w:sdtContent>
    </w:sdt>
  </w:tbl>
  <w:p w:rsidR="00A957B4" w:rsidRDefault="00A95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EC8" w:rsidRDefault="00A87EC8" w:rsidP="00A957B4">
      <w:pPr>
        <w:spacing w:before="0" w:line="240" w:lineRule="auto"/>
      </w:pPr>
      <w:r>
        <w:separator/>
      </w:r>
    </w:p>
  </w:footnote>
  <w:footnote w:type="continuationSeparator" w:id="0">
    <w:p w:rsidR="00A87EC8" w:rsidRDefault="00A87EC8"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F4" w:rsidRPr="00474698" w:rsidRDefault="00CF32F4"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360"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rsidR="00797EF6" w:rsidRPr="003044C9" w:rsidRDefault="003044C9" w:rsidP="003044C9">
    <w:pPr>
      <w:spacing w:after="240" w:line="240" w:lineRule="auto"/>
      <w:jc w:val="center"/>
      <w:rPr>
        <w:rFonts w:asciiTheme="majorHAnsi" w:hAnsiTheme="majorHAnsi" w:cstheme="minorHAnsi"/>
        <w:b/>
        <w:sz w:val="20"/>
        <w:szCs w:val="24"/>
        <w:lang w:eastAsia="ro-RO"/>
      </w:rP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M4/3A – Sprijinirea formelor asociative din sectoarele agricole prioritare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1.4pt;height:11.4pt" o:bullet="t">
        <v:imagedata r:id="rId1" o:title="mso84D2"/>
      </v:shape>
    </w:pict>
  </w:numPicBullet>
  <w:abstractNum w:abstractNumId="0" w15:restartNumberingAfterBreak="0">
    <w:nsid w:val="01C5012D"/>
    <w:multiLevelType w:val="hybridMultilevel"/>
    <w:tmpl w:val="8354C18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9" w15:restartNumberingAfterBreak="0">
    <w:nsid w:val="2DBB16BE"/>
    <w:multiLevelType w:val="hybridMultilevel"/>
    <w:tmpl w:val="5C06A510"/>
    <w:lvl w:ilvl="0" w:tplc="FD6A546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67822B49"/>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1237A"/>
    <w:multiLevelType w:val="hybridMultilevel"/>
    <w:tmpl w:val="92600E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12"/>
  </w:num>
  <w:num w:numId="5">
    <w:abstractNumId w:val="11"/>
  </w:num>
  <w:num w:numId="6">
    <w:abstractNumId w:val="3"/>
  </w:num>
  <w:num w:numId="7">
    <w:abstractNumId w:val="6"/>
  </w:num>
  <w:num w:numId="8">
    <w:abstractNumId w:val="10"/>
  </w:num>
  <w:num w:numId="9">
    <w:abstractNumId w:val="4"/>
  </w:num>
  <w:num w:numId="10">
    <w:abstractNumId w:val="2"/>
  </w:num>
  <w:num w:numId="11">
    <w:abstractNumId w:val="5"/>
  </w:num>
  <w:num w:numId="12">
    <w:abstractNumId w:val="7"/>
  </w:num>
  <w:num w:numId="13">
    <w:abstractNumId w:val="1"/>
  </w:num>
  <w:num w:numId="14">
    <w:abstractNumId w:val="9"/>
  </w:num>
  <w:num w:numId="15">
    <w:abstractNumId w:val="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2AF8"/>
    <w:rsid w:val="00011D69"/>
    <w:rsid w:val="00026202"/>
    <w:rsid w:val="00034FCD"/>
    <w:rsid w:val="00054128"/>
    <w:rsid w:val="000643D7"/>
    <w:rsid w:val="00072295"/>
    <w:rsid w:val="00082C81"/>
    <w:rsid w:val="00095DD5"/>
    <w:rsid w:val="000B058E"/>
    <w:rsid w:val="000C0911"/>
    <w:rsid w:val="000D0388"/>
    <w:rsid w:val="000E3D8D"/>
    <w:rsid w:val="000F3072"/>
    <w:rsid w:val="001163F3"/>
    <w:rsid w:val="00133DC2"/>
    <w:rsid w:val="001462E8"/>
    <w:rsid w:val="00163DDF"/>
    <w:rsid w:val="00166421"/>
    <w:rsid w:val="0017594D"/>
    <w:rsid w:val="001A3E28"/>
    <w:rsid w:val="001D308C"/>
    <w:rsid w:val="001D574A"/>
    <w:rsid w:val="00201230"/>
    <w:rsid w:val="002059A6"/>
    <w:rsid w:val="00211D28"/>
    <w:rsid w:val="00241DB2"/>
    <w:rsid w:val="00253ACA"/>
    <w:rsid w:val="0029555B"/>
    <w:rsid w:val="002A4001"/>
    <w:rsid w:val="002E69E9"/>
    <w:rsid w:val="002F0656"/>
    <w:rsid w:val="002F58FA"/>
    <w:rsid w:val="003044C9"/>
    <w:rsid w:val="00306809"/>
    <w:rsid w:val="003169C3"/>
    <w:rsid w:val="00322002"/>
    <w:rsid w:val="00327FDE"/>
    <w:rsid w:val="0033082C"/>
    <w:rsid w:val="00344A30"/>
    <w:rsid w:val="00362A6A"/>
    <w:rsid w:val="0037429E"/>
    <w:rsid w:val="00374D91"/>
    <w:rsid w:val="003C3ACD"/>
    <w:rsid w:val="003C6703"/>
    <w:rsid w:val="003D4E07"/>
    <w:rsid w:val="003D73FC"/>
    <w:rsid w:val="004007A7"/>
    <w:rsid w:val="00413D4E"/>
    <w:rsid w:val="00445E2B"/>
    <w:rsid w:val="00450CDF"/>
    <w:rsid w:val="00456BBE"/>
    <w:rsid w:val="004806C8"/>
    <w:rsid w:val="004846E2"/>
    <w:rsid w:val="004B001F"/>
    <w:rsid w:val="004B6D70"/>
    <w:rsid w:val="004D1AC5"/>
    <w:rsid w:val="004E3584"/>
    <w:rsid w:val="004E6507"/>
    <w:rsid w:val="00514A47"/>
    <w:rsid w:val="00515718"/>
    <w:rsid w:val="00517A3B"/>
    <w:rsid w:val="00526B81"/>
    <w:rsid w:val="005422EA"/>
    <w:rsid w:val="00543FCE"/>
    <w:rsid w:val="0054419E"/>
    <w:rsid w:val="0057559B"/>
    <w:rsid w:val="005876FB"/>
    <w:rsid w:val="005A4D77"/>
    <w:rsid w:val="005B5DC6"/>
    <w:rsid w:val="00611971"/>
    <w:rsid w:val="00624E0B"/>
    <w:rsid w:val="00625364"/>
    <w:rsid w:val="00634A86"/>
    <w:rsid w:val="00654840"/>
    <w:rsid w:val="006570A4"/>
    <w:rsid w:val="0068128F"/>
    <w:rsid w:val="00682ADD"/>
    <w:rsid w:val="006A0609"/>
    <w:rsid w:val="006C650A"/>
    <w:rsid w:val="006E5E45"/>
    <w:rsid w:val="006F3720"/>
    <w:rsid w:val="00711E61"/>
    <w:rsid w:val="00720571"/>
    <w:rsid w:val="00741C71"/>
    <w:rsid w:val="007468E5"/>
    <w:rsid w:val="00762743"/>
    <w:rsid w:val="007819D5"/>
    <w:rsid w:val="00781D5D"/>
    <w:rsid w:val="00797EF6"/>
    <w:rsid w:val="007B5FA6"/>
    <w:rsid w:val="007E3358"/>
    <w:rsid w:val="00811EA6"/>
    <w:rsid w:val="00826B30"/>
    <w:rsid w:val="00835AAD"/>
    <w:rsid w:val="0085399E"/>
    <w:rsid w:val="00875E7F"/>
    <w:rsid w:val="0089139B"/>
    <w:rsid w:val="008A1635"/>
    <w:rsid w:val="008A6ADF"/>
    <w:rsid w:val="008B3307"/>
    <w:rsid w:val="00920D7E"/>
    <w:rsid w:val="00941589"/>
    <w:rsid w:val="00943120"/>
    <w:rsid w:val="00944014"/>
    <w:rsid w:val="00971F0C"/>
    <w:rsid w:val="00982897"/>
    <w:rsid w:val="0098593D"/>
    <w:rsid w:val="00992270"/>
    <w:rsid w:val="00993BE9"/>
    <w:rsid w:val="00993C90"/>
    <w:rsid w:val="009A47C3"/>
    <w:rsid w:val="009C31FB"/>
    <w:rsid w:val="009D6F28"/>
    <w:rsid w:val="00A22434"/>
    <w:rsid w:val="00A419B8"/>
    <w:rsid w:val="00A7416C"/>
    <w:rsid w:val="00A87EC8"/>
    <w:rsid w:val="00A93EAA"/>
    <w:rsid w:val="00A957B4"/>
    <w:rsid w:val="00AC087A"/>
    <w:rsid w:val="00AC686D"/>
    <w:rsid w:val="00AD2FF1"/>
    <w:rsid w:val="00AD4AF5"/>
    <w:rsid w:val="00AE0041"/>
    <w:rsid w:val="00AE24AE"/>
    <w:rsid w:val="00AE4E27"/>
    <w:rsid w:val="00B024CE"/>
    <w:rsid w:val="00B222F6"/>
    <w:rsid w:val="00B24201"/>
    <w:rsid w:val="00B42E2E"/>
    <w:rsid w:val="00B50316"/>
    <w:rsid w:val="00B6143C"/>
    <w:rsid w:val="00BB34CF"/>
    <w:rsid w:val="00BD1160"/>
    <w:rsid w:val="00BF11F0"/>
    <w:rsid w:val="00C0038D"/>
    <w:rsid w:val="00C108CA"/>
    <w:rsid w:val="00C2570F"/>
    <w:rsid w:val="00C43A09"/>
    <w:rsid w:val="00C72F01"/>
    <w:rsid w:val="00C76DC1"/>
    <w:rsid w:val="00C83CE0"/>
    <w:rsid w:val="00C979FC"/>
    <w:rsid w:val="00CB73B1"/>
    <w:rsid w:val="00CD49A3"/>
    <w:rsid w:val="00CF32F4"/>
    <w:rsid w:val="00D138CD"/>
    <w:rsid w:val="00D54533"/>
    <w:rsid w:val="00D61812"/>
    <w:rsid w:val="00D93A59"/>
    <w:rsid w:val="00DA5EEC"/>
    <w:rsid w:val="00DC75DC"/>
    <w:rsid w:val="00DD4221"/>
    <w:rsid w:val="00DE55E6"/>
    <w:rsid w:val="00DE5D44"/>
    <w:rsid w:val="00E00E80"/>
    <w:rsid w:val="00E02CA3"/>
    <w:rsid w:val="00E05F0F"/>
    <w:rsid w:val="00E34826"/>
    <w:rsid w:val="00E52B06"/>
    <w:rsid w:val="00E67856"/>
    <w:rsid w:val="00E72303"/>
    <w:rsid w:val="00E92B4E"/>
    <w:rsid w:val="00EA62A8"/>
    <w:rsid w:val="00EB4BE1"/>
    <w:rsid w:val="00EC05F7"/>
    <w:rsid w:val="00EC2D67"/>
    <w:rsid w:val="00EC5171"/>
    <w:rsid w:val="00F014DA"/>
    <w:rsid w:val="00F02C56"/>
    <w:rsid w:val="00F31B27"/>
    <w:rsid w:val="00F50810"/>
    <w:rsid w:val="00F8123D"/>
    <w:rsid w:val="00F90DE9"/>
    <w:rsid w:val="00FB6FD4"/>
    <w:rsid w:val="00FC2979"/>
    <w:rsid w:val="00FC2E37"/>
    <w:rsid w:val="00FD0756"/>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641B1"/>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paragraph" w:styleId="Heading2">
    <w:name w:val="heading 2"/>
    <w:basedOn w:val="Normal"/>
    <w:next w:val="Normal"/>
    <w:link w:val="Heading2Char"/>
    <w:qFormat/>
    <w:rsid w:val="003044C9"/>
    <w:pPr>
      <w:keepNext/>
      <w:tabs>
        <w:tab w:val="num" w:pos="1440"/>
      </w:tabs>
      <w:spacing w:before="0" w:line="240" w:lineRule="auto"/>
      <w:jc w:val="center"/>
      <w:outlineLvl w:val="1"/>
    </w:pPr>
    <w:rPr>
      <w:rFonts w:ascii="Times New Roman" w:eastAsia="Times New Roman" w:hAnsi="Times New Roman" w:cs="Times New Roman"/>
      <w:b/>
      <w:sz w:val="24"/>
      <w:szCs w:val="3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D1160"/>
  </w:style>
  <w:style w:type="character" w:customStyle="1" w:styleId="Heading2Char">
    <w:name w:val="Heading 2 Char"/>
    <w:basedOn w:val="DefaultParagraphFont"/>
    <w:link w:val="Heading2"/>
    <w:rsid w:val="003044C9"/>
    <w:rPr>
      <w:rFonts w:ascii="Times New Roman" w:eastAsia="Times New Roman" w:hAnsi="Times New Roman" w:cs="Times New Roman"/>
      <w:b/>
      <w:sz w:val="24"/>
      <w:szCs w:val="30"/>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928EF2-E029-47B3-82D3-59725B41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6</Pages>
  <Words>1594</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58</cp:revision>
  <dcterms:created xsi:type="dcterms:W3CDTF">2017-06-04T10:53:00Z</dcterms:created>
  <dcterms:modified xsi:type="dcterms:W3CDTF">2019-08-03T21:38:00Z</dcterms:modified>
</cp:coreProperties>
</file>