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28BD" w:rsidRPr="004B5337" w:rsidRDefault="00D828BD">
      <w:pPr>
        <w:spacing w:after="0" w:line="240" w:lineRule="auto"/>
        <w:jc w:val="right"/>
        <w:rPr>
          <w:rFonts w:ascii="Cambria" w:hAnsi="Cambria" w:cs="Calibri"/>
          <w:i/>
          <w:sz w:val="20"/>
          <w:szCs w:val="20"/>
          <w:u w:val="single"/>
        </w:rPr>
      </w:pPr>
      <w:bookmarkStart w:id="0" w:name="tree%252357"/>
      <w:r w:rsidRPr="004B5337">
        <w:rPr>
          <w:rFonts w:ascii="Cambria" w:eastAsia="Times New Roman" w:hAnsi="Cambria" w:cs="Calibri"/>
          <w:i/>
          <w:color w:val="000000"/>
          <w:sz w:val="20"/>
          <w:szCs w:val="20"/>
          <w:u w:val="single"/>
          <w:lang w:eastAsia="ro-RO"/>
        </w:rPr>
        <w:t xml:space="preserve">ANEXA </w:t>
      </w:r>
      <w:r w:rsidR="00C5665E">
        <w:rPr>
          <w:rFonts w:ascii="Cambria" w:eastAsia="Times New Roman" w:hAnsi="Cambria" w:cs="Calibri"/>
          <w:i/>
          <w:color w:val="000000"/>
          <w:sz w:val="20"/>
          <w:szCs w:val="20"/>
          <w:u w:val="single"/>
          <w:lang w:eastAsia="ro-RO"/>
        </w:rPr>
        <w:t>6</w:t>
      </w:r>
      <w:bookmarkStart w:id="1" w:name="_GoBack"/>
      <w:bookmarkEnd w:id="1"/>
    </w:p>
    <w:p w:rsidR="00D828BD" w:rsidRPr="004B5337" w:rsidRDefault="000335CE">
      <w:pPr>
        <w:ind w:firstLine="567"/>
        <w:jc w:val="right"/>
        <w:rPr>
          <w:rFonts w:ascii="Cambria" w:hAnsi="Cambria" w:cs="Calibri"/>
        </w:rPr>
      </w:pPr>
      <w:r>
        <w:rPr>
          <w:rFonts w:ascii="Cambria" w:hAnsi="Cambria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9.65pt;margin-top:35.05pt;width:82.5pt;height:115pt;z-index:-1">
            <v:imagedata r:id="rId8" o:title="stema romaniei in alb si negru"/>
          </v:shape>
        </w:pict>
      </w:r>
      <w:r>
        <w:rPr>
          <w:rFonts w:ascii="Cambria" w:hAnsi="Cambria" w:cs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.25pt;margin-top:38pt;width:263.9pt;height:85.4pt;z-index:2;mso-wrap-distance-left:9.05pt;mso-wrap-distance-right:9.05pt" strokecolor="white">
            <v:fill color2="black"/>
            <v:stroke color2="black"/>
            <v:textbox style="mso-next-textbox:#_x0000_s1027">
              <w:txbxContent>
                <w:p w:rsidR="00D828BD" w:rsidRPr="003B0A8F" w:rsidRDefault="00D828BD">
                  <w:pPr>
                    <w:pStyle w:val="Heading1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  <w:sz w:val="24"/>
                      <w:szCs w:val="24"/>
                    </w:rPr>
                    <w:t>ROMÂNIA</w:t>
                  </w:r>
                </w:p>
                <w:p w:rsidR="00D828BD" w:rsidRPr="003B0A8F" w:rsidRDefault="00D828BD">
                  <w:pPr>
                    <w:spacing w:after="0"/>
                    <w:jc w:val="center"/>
                    <w:rPr>
                      <w:rFonts w:ascii="Tahoma" w:hAnsi="Tahoma" w:cs="Tahoma"/>
                      <w:bCs/>
                    </w:rPr>
                  </w:pPr>
                  <w:r w:rsidRPr="003B0A8F">
                    <w:rPr>
                      <w:rFonts w:ascii="Tahoma" w:hAnsi="Tahoma" w:cs="Tahoma"/>
                    </w:rPr>
                    <w:t>Județul  ........................................................</w:t>
                  </w:r>
                  <w:r w:rsidRPr="003B0A8F">
                    <w:rPr>
                      <w:rFonts w:ascii="Tahoma" w:hAnsi="Tahoma" w:cs="Tahoma"/>
                      <w:vertAlign w:val="superscript"/>
                    </w:rPr>
                    <w:t xml:space="preserve"> 1</w:t>
                  </w:r>
                  <w:r w:rsidRPr="003B0A8F">
                    <w:rPr>
                      <w:rFonts w:ascii="Tahoma" w:hAnsi="Tahoma" w:cs="Tahoma"/>
                    </w:rPr>
                    <w:t xml:space="preserve">) </w:t>
                  </w:r>
                </w:p>
                <w:p w:rsidR="00D828BD" w:rsidRPr="003B0A8F" w:rsidRDefault="00D66DE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  <w:b/>
                      <w:bCs/>
                    </w:rPr>
                    <w:t>CONSILIUL LOCAL AL</w:t>
                  </w:r>
                  <w:r w:rsidRPr="003B0A8F">
                    <w:rPr>
                      <w:rFonts w:ascii="Tahoma" w:hAnsi="Tahoma" w:cs="Tahoma"/>
                      <w:bCs/>
                    </w:rPr>
                    <w:t xml:space="preserve"> </w:t>
                  </w:r>
                  <w:r w:rsidRPr="003B0A8F">
                    <w:rPr>
                      <w:rFonts w:ascii="Tahoma" w:hAnsi="Tahoma" w:cs="Tahoma"/>
                    </w:rPr>
                    <w:t xml:space="preserve"> ..…...</w:t>
                  </w:r>
                  <w:r w:rsidR="00D828BD" w:rsidRPr="003B0A8F">
                    <w:rPr>
                      <w:rFonts w:ascii="Tahoma" w:hAnsi="Tahoma" w:cs="Tahoma"/>
                    </w:rPr>
                    <w:t>......……......…</w:t>
                  </w:r>
                  <w:r w:rsidR="00D828BD" w:rsidRPr="003B0A8F">
                    <w:rPr>
                      <w:rFonts w:ascii="Tahoma" w:hAnsi="Tahoma" w:cs="Tahoma"/>
                      <w:vertAlign w:val="superscript"/>
                    </w:rPr>
                    <w:t>2</w:t>
                  </w:r>
                  <w:r w:rsidR="00D828BD"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Pr="003B0A8F" w:rsidRDefault="00D828B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</w:rPr>
                    <w:t>.......................................................................</w:t>
                  </w:r>
                  <w:r w:rsidRPr="003B0A8F">
                    <w:rPr>
                      <w:rFonts w:ascii="Tahoma" w:hAnsi="Tahoma" w:cs="Tahoma"/>
                      <w:vertAlign w:val="superscript"/>
                    </w:rPr>
                    <w:t>3</w:t>
                  </w:r>
                  <w:r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Pr="003B0A8F" w:rsidRDefault="00614A06">
                  <w:pPr>
                    <w:spacing w:after="0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3B0A8F">
                    <w:rPr>
                      <w:rFonts w:ascii="Tahoma" w:hAnsi="Tahoma" w:cs="Tahoma"/>
                    </w:rPr>
                    <w:t>Codul de înregistrare fiscală</w:t>
                  </w:r>
                  <w:r w:rsidR="00D66DED" w:rsidRPr="003B0A8F">
                    <w:rPr>
                      <w:rFonts w:ascii="Tahoma" w:hAnsi="Tahoma" w:cs="Tahoma"/>
                    </w:rPr>
                    <w:t>:</w:t>
                  </w:r>
                  <w:r w:rsidRPr="003B0A8F">
                    <w:rPr>
                      <w:rFonts w:ascii="Tahoma" w:hAnsi="Tahoma" w:cs="Tahoma"/>
                    </w:rPr>
                    <w:t xml:space="preserve"> …………</w:t>
                  </w:r>
                  <w:r w:rsidR="00D66DED" w:rsidRPr="003B0A8F">
                    <w:rPr>
                      <w:rFonts w:ascii="Tahoma" w:hAnsi="Tahoma" w:cs="Tahoma"/>
                    </w:rPr>
                    <w:t>..</w:t>
                  </w:r>
                  <w:r w:rsidRPr="003B0A8F">
                    <w:rPr>
                      <w:rFonts w:ascii="Tahoma" w:hAnsi="Tahoma" w:cs="Tahoma"/>
                    </w:rPr>
                    <w:t>…...</w:t>
                  </w:r>
                  <w:r w:rsidR="00D828BD" w:rsidRPr="003B0A8F">
                    <w:rPr>
                      <w:rFonts w:ascii="Tahoma" w:hAnsi="Tahoma" w:cs="Tahoma"/>
                    </w:rPr>
                    <w:t xml:space="preserve"> </w:t>
                  </w:r>
                  <w:r w:rsidR="00D828BD" w:rsidRPr="003B0A8F">
                    <w:rPr>
                      <w:rFonts w:ascii="Tahoma" w:hAnsi="Tahoma" w:cs="Tahoma"/>
                      <w:vertAlign w:val="superscript"/>
                    </w:rPr>
                    <w:t>4</w:t>
                  </w:r>
                  <w:r w:rsidR="00D828BD"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</w:pPr>
                  <w:r>
                    <w:rPr>
                      <w:sz w:val="28"/>
                      <w:szCs w:val="28"/>
                    </w:rPr>
                    <w:t>.................</w:t>
                  </w:r>
                </w:p>
                <w:p w:rsidR="00D828BD" w:rsidRDefault="00D828BD"/>
              </w:txbxContent>
            </v:textbox>
          </v:shape>
        </w:pict>
      </w:r>
      <w:r w:rsidR="006E4621" w:rsidRPr="004B5337">
        <w:rPr>
          <w:rFonts w:ascii="Cambria" w:hAnsi="Cambria" w:cs="Calibri"/>
          <w:i/>
          <w:sz w:val="20"/>
          <w:szCs w:val="20"/>
          <w:u w:val="single"/>
        </w:rPr>
        <w:t>Model-cadru</w:t>
      </w:r>
      <w:r w:rsidR="00D828BD" w:rsidRPr="004B5337">
        <w:rPr>
          <w:rFonts w:ascii="Cambria" w:eastAsia="Times New Roman" w:hAnsi="Cambria" w:cs="Calibri"/>
          <w:color w:val="000000"/>
          <w:sz w:val="20"/>
          <w:szCs w:val="20"/>
          <w:lang w:eastAsia="ro-RO"/>
        </w:rPr>
        <w:br/>
      </w:r>
    </w:p>
    <w:p w:rsidR="00D828BD" w:rsidRPr="004B5337" w:rsidRDefault="000335CE">
      <w:pPr>
        <w:ind w:firstLine="567"/>
        <w:jc w:val="both"/>
        <w:rPr>
          <w:rFonts w:ascii="Cambria" w:eastAsia="Arial" w:hAnsi="Cambria" w:cs="Calibri"/>
        </w:rPr>
      </w:pPr>
      <w:r>
        <w:rPr>
          <w:rFonts w:ascii="Cambria" w:hAnsi="Cambria" w:cs="Calibri"/>
        </w:rPr>
        <w:pict>
          <v:shape id="_x0000_s1026" type="#_x0000_t202" style="position:absolute;left:0;text-align:left;margin-left:404.25pt;margin-top:2.4pt;width:76.9pt;height:89.9pt;z-index:1;mso-wrap-distance-left:9.05pt;mso-wrap-distance-right:9.05pt">
            <v:fill color2="black"/>
            <v:textbox style="mso-next-textbox:#_x0000_s1026">
              <w:txbxContent>
                <w:p w:rsidR="00D828BD" w:rsidRDefault="00D828BD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</w:p>
                <w:p w:rsidR="00D828BD" w:rsidRDefault="00D828BD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STEMA</w:t>
                  </w:r>
                </w:p>
                <w:p w:rsidR="00D828BD" w:rsidRDefault="00D828BD">
                  <w:pPr>
                    <w:spacing w:after="0"/>
                    <w:ind w:left="-57" w:right="-57"/>
                    <w:jc w:val="center"/>
                  </w:pPr>
                  <w:r>
                    <w:rPr>
                      <w:sz w:val="16"/>
                      <w:szCs w:val="16"/>
                    </w:rPr>
                    <w:t>UNITĂŢII ADMINISTRATIV-TERITORIALE</w:t>
                  </w:r>
                </w:p>
              </w:txbxContent>
            </v:textbox>
          </v:shape>
        </w:pict>
      </w:r>
      <w:r w:rsidR="00D828BD" w:rsidRPr="004B5337">
        <w:rPr>
          <w:rFonts w:ascii="Cambria" w:eastAsia="Arial Black" w:hAnsi="Cambria" w:cs="Calibri"/>
        </w:rPr>
        <w:t xml:space="preserve">                                     </w:t>
      </w:r>
    </w:p>
    <w:p w:rsidR="00D828BD" w:rsidRPr="004B5337" w:rsidRDefault="00D828BD">
      <w:pPr>
        <w:ind w:firstLine="567"/>
        <w:jc w:val="both"/>
        <w:rPr>
          <w:rFonts w:ascii="Cambria" w:eastAsia="Arial" w:hAnsi="Cambria" w:cs="Calibri"/>
        </w:rPr>
      </w:pPr>
      <w:r w:rsidRPr="004B5337">
        <w:rPr>
          <w:rFonts w:ascii="Cambria" w:eastAsia="Arial" w:hAnsi="Cambria" w:cs="Calibri"/>
        </w:rPr>
        <w:t xml:space="preserve">                                </w:t>
      </w:r>
    </w:p>
    <w:p w:rsidR="00D828BD" w:rsidRPr="004B5337" w:rsidRDefault="00D828BD">
      <w:pPr>
        <w:ind w:firstLine="567"/>
        <w:jc w:val="both"/>
        <w:rPr>
          <w:rFonts w:ascii="Cambria" w:hAnsi="Cambria" w:cs="Calibri"/>
          <w:lang w:val="en-US" w:eastAsia="en-US"/>
        </w:rPr>
      </w:pPr>
      <w:r w:rsidRPr="004B5337">
        <w:rPr>
          <w:rFonts w:ascii="Cambria" w:eastAsia="Arial" w:hAnsi="Cambria" w:cs="Calibri"/>
        </w:rPr>
        <w:t xml:space="preserve">                          </w:t>
      </w:r>
    </w:p>
    <w:p w:rsidR="00D828BD" w:rsidRPr="004B5337" w:rsidRDefault="00D828BD">
      <w:pPr>
        <w:ind w:firstLine="567"/>
        <w:jc w:val="both"/>
        <w:rPr>
          <w:rFonts w:ascii="Cambria" w:hAnsi="Cambria" w:cs="Calibri"/>
          <w:lang w:val="en-US" w:eastAsia="en-US"/>
        </w:rPr>
      </w:pPr>
    </w:p>
    <w:p w:rsidR="00D828BD" w:rsidRPr="004B5337" w:rsidRDefault="00E42ADF">
      <w:pPr>
        <w:ind w:firstLine="567"/>
        <w:jc w:val="both"/>
        <w:rPr>
          <w:rFonts w:ascii="Cambria" w:hAnsi="Cambria" w:cs="Calibri"/>
          <w:lang w:val="en-US" w:eastAsia="en-US"/>
        </w:rPr>
      </w:pPr>
      <w:r>
        <w:rPr>
          <w:rFonts w:ascii="Cambria" w:hAnsi="Cambria" w:cs="Calibri"/>
          <w:lang w:val="en-US" w:eastAsia="en-US"/>
        </w:rPr>
        <w:t xml:space="preserve"> </w:t>
      </w:r>
    </w:p>
    <w:p w:rsidR="00D828BD" w:rsidRPr="004B5337" w:rsidRDefault="000335CE">
      <w:pPr>
        <w:ind w:firstLine="567"/>
        <w:jc w:val="both"/>
        <w:rPr>
          <w:rFonts w:ascii="Cambria" w:hAnsi="Cambria" w:cs="Calibri"/>
          <w:lang w:val="en-US" w:eastAsia="en-US"/>
        </w:rPr>
      </w:pPr>
      <w:r>
        <w:rPr>
          <w:rFonts w:ascii="Cambria" w:hAnsi="Cambria" w:cs="Calibri"/>
        </w:rPr>
        <w:pict>
          <v:shape id="_x0000_s1028" type="#_x0000_t202" style="position:absolute;left:0;text-align:left;margin-left:10.75pt;margin-top:-.05pt;width:478.4pt;height:70.4pt;z-index:3;mso-wrap-distance-left:9.05pt;mso-wrap-distance-right:9.05pt" strokecolor="white">
            <v:fill color2="black"/>
            <v:stroke color2="black"/>
            <v:textbox style="mso-next-textbox:#_x0000_s1028">
              <w:txbxContent>
                <w:p w:rsidR="00D828BD" w:rsidRPr="003B0A8F" w:rsidRDefault="00D828BD">
                  <w:pPr>
                    <w:pStyle w:val="Heading1"/>
                    <w:rPr>
                      <w:rFonts w:ascii="Tahoma" w:hAnsi="Tahoma" w:cs="Tahoma"/>
                      <w:sz w:val="40"/>
                    </w:rPr>
                  </w:pPr>
                  <w:r w:rsidRPr="003B0A8F">
                    <w:rPr>
                      <w:rFonts w:ascii="Tahoma" w:hAnsi="Tahoma" w:cs="Tahoma"/>
                      <w:szCs w:val="24"/>
                    </w:rPr>
                    <w:t>HOTĂRÂREA</w:t>
                  </w:r>
                </w:p>
                <w:p w:rsidR="00D828BD" w:rsidRPr="003B0A8F" w:rsidRDefault="00D828BD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b/>
                      <w:lang w:eastAsia="ro-RO"/>
                    </w:rPr>
                  </w:pPr>
                  <w:r w:rsidRPr="003B0A8F">
                    <w:rPr>
                      <w:rFonts w:ascii="Tahoma" w:hAnsi="Tahoma" w:cs="Tahoma"/>
                      <w:b/>
                    </w:rPr>
                    <w:t>nr.</w:t>
                  </w:r>
                  <w:r w:rsidRPr="003B0A8F">
                    <w:rPr>
                      <w:rFonts w:ascii="Tahoma" w:hAnsi="Tahoma" w:cs="Tahoma"/>
                    </w:rPr>
                    <w:t xml:space="preserve"> ……..… </w:t>
                  </w:r>
                  <w:r w:rsidRPr="003B0A8F">
                    <w:rPr>
                      <w:rFonts w:ascii="Tahoma" w:hAnsi="Tahoma" w:cs="Tahoma"/>
                      <w:b/>
                    </w:rPr>
                    <w:t>din</w:t>
                  </w:r>
                  <w:r w:rsidRPr="003B0A8F">
                    <w:rPr>
                      <w:rFonts w:ascii="Tahoma" w:hAnsi="Tahoma" w:cs="Tahoma"/>
                    </w:rPr>
                    <w:t xml:space="preserve"> ….... ……</w:t>
                  </w:r>
                  <w:r w:rsidR="00D66DED" w:rsidRPr="003B0A8F">
                    <w:rPr>
                      <w:rFonts w:ascii="Tahoma" w:hAnsi="Tahoma" w:cs="Tahoma"/>
                    </w:rPr>
                    <w:t>………………..</w:t>
                  </w:r>
                  <w:r w:rsidRPr="003B0A8F">
                    <w:rPr>
                      <w:rFonts w:ascii="Tahoma" w:hAnsi="Tahoma" w:cs="Tahoma"/>
                    </w:rPr>
                    <w:t xml:space="preserve">.. </w:t>
                  </w:r>
                  <w:r w:rsidRPr="003B0A8F">
                    <w:rPr>
                      <w:rFonts w:ascii="Tahoma" w:hAnsi="Tahoma" w:cs="Tahoma"/>
                      <w:b/>
                    </w:rPr>
                    <w:t>20</w:t>
                  </w:r>
                  <w:r w:rsidRPr="003B0A8F">
                    <w:rPr>
                      <w:rFonts w:ascii="Tahoma" w:hAnsi="Tahoma" w:cs="Tahoma"/>
                    </w:rPr>
                    <w:t>….</w:t>
                  </w:r>
                </w:p>
                <w:p w:rsidR="00D828BD" w:rsidRPr="003B0A8F" w:rsidRDefault="006E4621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eastAsia="Times New Roman" w:hAnsi="Tahoma" w:cs="Tahoma"/>
                      <w:b/>
                      <w:lang w:eastAsia="ro-RO"/>
                    </w:rPr>
                    <w:t>prvind implementarea proiectului „...................”</w:t>
                  </w:r>
                  <w:r w:rsidR="00D828BD" w:rsidRPr="003B0A8F">
                    <w:rPr>
                      <w:rFonts w:ascii="Tahoma" w:eastAsia="Times New Roman" w:hAnsi="Tahoma" w:cs="Tahoma"/>
                      <w:vertAlign w:val="superscript"/>
                      <w:lang w:eastAsia="ro-RO"/>
                    </w:rPr>
                    <w:t>5</w:t>
                  </w:r>
                  <w:r w:rsidR="00D828BD" w:rsidRPr="003B0A8F">
                    <w:rPr>
                      <w:rFonts w:ascii="Tahoma" w:eastAsia="Times New Roman" w:hAnsi="Tahoma" w:cs="Tahoma"/>
                      <w:lang w:eastAsia="ro-RO"/>
                    </w:rPr>
                    <w:t>)</w:t>
                  </w:r>
                </w:p>
              </w:txbxContent>
            </v:textbox>
          </v:shape>
        </w:pict>
      </w:r>
    </w:p>
    <w:p w:rsidR="00D828BD" w:rsidRPr="004B5337" w:rsidRDefault="00D828BD">
      <w:pPr>
        <w:ind w:firstLine="567"/>
        <w:jc w:val="both"/>
        <w:rPr>
          <w:rFonts w:ascii="Cambria" w:hAnsi="Cambria" w:cs="Calibri"/>
        </w:rPr>
      </w:pPr>
    </w:p>
    <w:p w:rsidR="00D828BD" w:rsidRPr="004B5337" w:rsidRDefault="00D828BD">
      <w:pPr>
        <w:ind w:firstLine="567"/>
        <w:jc w:val="both"/>
        <w:rPr>
          <w:rFonts w:ascii="Cambria" w:hAnsi="Cambria" w:cs="Calibri"/>
        </w:rPr>
      </w:pPr>
    </w:p>
    <w:p w:rsidR="00D828BD" w:rsidRPr="004B5337" w:rsidRDefault="00D828BD" w:rsidP="00923B92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923B92" w:rsidRPr="004B5337" w:rsidRDefault="00923B92" w:rsidP="001F69EF">
      <w:pPr>
        <w:tabs>
          <w:tab w:val="left" w:pos="1134"/>
        </w:tabs>
        <w:spacing w:after="0" w:line="240" w:lineRule="auto"/>
        <w:ind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hAnsi="Cambria" w:cs="Calibri"/>
          <w:lang w:eastAsia="ro-RO"/>
        </w:rPr>
        <w:t>Având în vedere temeiurile juridice, respectiv prevederile:</w:t>
      </w:r>
    </w:p>
    <w:p w:rsidR="00923B92" w:rsidRPr="004B5337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hAnsi="Cambria" w:cs="Calibri"/>
          <w:lang w:eastAsia="ro-RO"/>
        </w:rPr>
        <w:t>art. 120 și art. 121 alin. (1) și (2) din Constituția României, republicată;</w:t>
      </w:r>
    </w:p>
    <w:p w:rsidR="00923B92" w:rsidRPr="004B5337" w:rsidRDefault="00134AF5" w:rsidP="006E4621">
      <w:pPr>
        <w:numPr>
          <w:ilvl w:val="0"/>
          <w:numId w:val="1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Cambria" w:hAnsi="Cambria" w:cs="Calibri"/>
        </w:rPr>
      </w:pPr>
      <w:r w:rsidRPr="004B5337">
        <w:rPr>
          <w:rFonts w:ascii="Cambria" w:hAnsi="Cambria" w:cs="Calibri"/>
        </w:rPr>
        <w:t xml:space="preserve">art. </w:t>
      </w:r>
      <w:r w:rsidR="006E4621" w:rsidRPr="004B5337">
        <w:rPr>
          <w:rFonts w:ascii="Cambria" w:hAnsi="Cambria" w:cs="Calibri"/>
        </w:rPr>
        <w:t xml:space="preserve">8 și </w:t>
      </w:r>
      <w:r w:rsidRPr="004B5337">
        <w:rPr>
          <w:rFonts w:ascii="Cambria" w:hAnsi="Cambria" w:cs="Calibri"/>
        </w:rPr>
        <w:t>9</w:t>
      </w:r>
      <w:r w:rsidR="00923B92" w:rsidRPr="004B5337">
        <w:rPr>
          <w:rFonts w:ascii="Cambria" w:hAnsi="Cambria" w:cs="Calibri"/>
        </w:rPr>
        <w:t xml:space="preserve"> din Carta europeană a autonomiei locale, adoptată la Strasbourg la 15 octombrie 1985, ratificată prin Legea nr. 199/1997;</w:t>
      </w:r>
    </w:p>
    <w:p w:rsidR="00923B92" w:rsidRPr="004B5337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hAnsi="Cambria" w:cs="Calibri"/>
        </w:rPr>
        <w:t xml:space="preserve">art. 7 alin. (2) </w:t>
      </w:r>
      <w:r w:rsidR="0061570B" w:rsidRPr="004B5337">
        <w:rPr>
          <w:rFonts w:ascii="Cambria" w:hAnsi="Cambria" w:cs="Calibri"/>
        </w:rPr>
        <w:t xml:space="preserve">și art. 1166 </w:t>
      </w:r>
      <w:r w:rsidR="0061570B" w:rsidRPr="004B5337">
        <w:rPr>
          <w:rFonts w:ascii="Cambria" w:eastAsia="Times New Roman" w:hAnsi="Cambria" w:cs="Calibri"/>
          <w:color w:val="000000"/>
          <w:lang w:eastAsia="ro-RO"/>
        </w:rPr>
        <w:t>și următoarele din</w:t>
      </w:r>
      <w:r w:rsidR="0061570B" w:rsidRPr="004B5337">
        <w:rPr>
          <w:rFonts w:ascii="Cambria" w:hAnsi="Cambria" w:cs="Calibri"/>
        </w:rPr>
        <w:t xml:space="preserve"> </w:t>
      </w:r>
      <w:r w:rsidR="0061570B" w:rsidRPr="004B5337">
        <w:rPr>
          <w:rFonts w:ascii="Cambria" w:eastAsia="Times New Roman" w:hAnsi="Cambria" w:cs="Calibri"/>
          <w:color w:val="000000"/>
          <w:lang w:eastAsia="ro-RO"/>
        </w:rPr>
        <w:t>Legea nr. 287/2009 privind Codul civil, republicată, cu modificările ulterioare, referitoare la contracte sau convenții</w:t>
      </w:r>
      <w:r w:rsidRPr="004B5337">
        <w:rPr>
          <w:rFonts w:ascii="Cambria" w:hAnsi="Cambria" w:cs="Calibri"/>
        </w:rPr>
        <w:t>;</w:t>
      </w:r>
    </w:p>
    <w:p w:rsidR="000B5BEF" w:rsidRPr="004B5337" w:rsidRDefault="000B5BEF" w:rsidP="006E4621">
      <w:pPr>
        <w:numPr>
          <w:ilvl w:val="0"/>
          <w:numId w:val="11"/>
        </w:numPr>
        <w:tabs>
          <w:tab w:val="left" w:pos="1134"/>
        </w:tabs>
        <w:suppressAutoHyphens w:val="0"/>
        <w:spacing w:after="0" w:line="240" w:lineRule="auto"/>
        <w:ind w:left="0" w:firstLine="851"/>
        <w:rPr>
          <w:rFonts w:ascii="Cambria" w:hAnsi="Cambria" w:cs="Calibri"/>
        </w:rPr>
      </w:pPr>
      <w:r w:rsidRPr="004B5337">
        <w:rPr>
          <w:rFonts w:ascii="Cambria" w:hAnsi="Cambria" w:cs="Calibri"/>
        </w:rPr>
        <w:t>art. 20</w:t>
      </w:r>
      <w:r w:rsidR="00E72FE0" w:rsidRPr="004B5337">
        <w:rPr>
          <w:rFonts w:ascii="Cambria" w:hAnsi="Cambria" w:cs="Calibri"/>
        </w:rPr>
        <w:t xml:space="preserve"> și 21 </w:t>
      </w:r>
      <w:r w:rsidRPr="004B5337">
        <w:rPr>
          <w:rFonts w:ascii="Cambria" w:hAnsi="Cambria" w:cs="Calibri"/>
        </w:rPr>
        <w:t>din Legea cadru a descentralizării nr. 195/2006;</w:t>
      </w:r>
    </w:p>
    <w:p w:rsidR="00F3467B" w:rsidRPr="004B5337" w:rsidRDefault="00F3467B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art. 36 alin. (2) </w:t>
      </w:r>
      <w:r w:rsidR="00D43C4A" w:rsidRPr="004B5337">
        <w:rPr>
          <w:rFonts w:ascii="Cambria" w:eastAsia="Times New Roman" w:hAnsi="Cambria" w:cs="Calibri"/>
          <w:color w:val="000000"/>
          <w:lang w:eastAsia="ro-RO"/>
        </w:rPr>
        <w:t xml:space="preserve">lit. </w:t>
      </w:r>
      <w:r w:rsidR="00525E96" w:rsidRPr="004B5337">
        <w:rPr>
          <w:rFonts w:ascii="Cambria" w:eastAsia="Times New Roman" w:hAnsi="Cambria" w:cs="Calibri"/>
          <w:color w:val="000000"/>
          <w:lang w:eastAsia="ro-RO"/>
        </w:rPr>
        <w:t xml:space="preserve">b) 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și </w:t>
      </w:r>
      <w:r w:rsidR="00E72FE0" w:rsidRPr="004B5337">
        <w:rPr>
          <w:rFonts w:ascii="Cambria" w:eastAsia="Times New Roman" w:hAnsi="Cambria" w:cs="Calibri"/>
          <w:color w:val="000000"/>
          <w:lang w:eastAsia="ro-RO"/>
        </w:rPr>
        <w:t>d)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 din Legea administrației publice locale nr. 215/2001, republicată, cu modificările ș</w:t>
      </w:r>
      <w:r w:rsidR="001F69EF" w:rsidRPr="004B5337">
        <w:rPr>
          <w:rFonts w:ascii="Cambria" w:eastAsia="Times New Roman" w:hAnsi="Cambria" w:cs="Calibri"/>
          <w:color w:val="000000"/>
          <w:lang w:eastAsia="ro-RO"/>
        </w:rPr>
        <w:t>i completările ulterioare;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 </w:t>
      </w:r>
    </w:p>
    <w:p w:rsidR="001F69EF" w:rsidRPr="004B5337" w:rsidRDefault="001F69EF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Legea nr. 273/2006 privind finanțele publice locale, cu modificările și completările ulterioare;</w:t>
      </w:r>
    </w:p>
    <w:p w:rsidR="00923B92" w:rsidRPr="004B5337" w:rsidRDefault="00923B92" w:rsidP="0019781D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ro-RO"/>
        </w:rPr>
      </w:pPr>
    </w:p>
    <w:bookmarkEnd w:id="0"/>
    <w:p w:rsidR="00D828BD" w:rsidRPr="004B5337" w:rsidRDefault="009605AA" w:rsidP="00923B92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="00D828BD" w:rsidRPr="004B5337">
        <w:rPr>
          <w:rFonts w:ascii="Cambria" w:eastAsia="Times New Roman" w:hAnsi="Cambria" w:cs="Calibri"/>
          <w:color w:val="000000"/>
          <w:lang w:eastAsia="ro-RO"/>
        </w:rPr>
        <w:t xml:space="preserve">inând seama de prevederile art. 43 alin. (4) din Legea nr. 24/2000 privind normele de tehnică legislativă pentru elaborarea actelor normative, republicată, cu modificările </w:t>
      </w:r>
      <w:r w:rsidRPr="004B5337">
        <w:rPr>
          <w:rFonts w:ascii="Cambria" w:eastAsia="Times New Roman" w:hAnsi="Cambria" w:cs="Calibri"/>
          <w:color w:val="000000"/>
          <w:lang w:eastAsia="ro-RO"/>
        </w:rPr>
        <w:t>ș</w:t>
      </w:r>
      <w:r w:rsidR="00D828BD" w:rsidRPr="004B5337">
        <w:rPr>
          <w:rFonts w:ascii="Cambria" w:eastAsia="Times New Roman" w:hAnsi="Cambria" w:cs="Calibri"/>
          <w:color w:val="000000"/>
          <w:lang w:eastAsia="ro-RO"/>
        </w:rPr>
        <w:t xml:space="preserve">i completările ulterioare, </w:t>
      </w:r>
      <w:r w:rsidR="00D70C52" w:rsidRPr="004B5337">
        <w:rPr>
          <w:rFonts w:ascii="Cambria" w:eastAsia="Times New Roman" w:hAnsi="Cambria" w:cs="Calibri"/>
          <w:color w:val="000000"/>
          <w:lang w:eastAsia="ro-RO"/>
        </w:rPr>
        <w:t>se menționează următoarele avize, prevăzute de lege:</w:t>
      </w:r>
    </w:p>
    <w:p w:rsidR="00D70C52" w:rsidRPr="004B5337" w:rsidRDefault="00D70C52" w:rsidP="00267F0F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………………………………………………………………...………………………………</w:t>
      </w:r>
      <w:r w:rsidR="00267F0F" w:rsidRPr="004B5337">
        <w:rPr>
          <w:rFonts w:ascii="Cambria" w:eastAsia="Times New Roman" w:hAnsi="Cambria" w:cs="Calibri"/>
          <w:color w:val="000000"/>
          <w:lang w:eastAsia="ro-RO"/>
        </w:rPr>
        <w:t>.</w:t>
      </w:r>
      <w:r w:rsidRPr="004B5337">
        <w:rPr>
          <w:rFonts w:ascii="Cambria" w:eastAsia="Times New Roman" w:hAnsi="Cambria" w:cs="Calibri"/>
          <w:color w:val="000000"/>
          <w:lang w:eastAsia="ro-RO"/>
        </w:rPr>
        <w:t>………………………………………………………………………………………………………</w:t>
      </w:r>
      <w:r w:rsidR="00267F0F" w:rsidRPr="004B5337">
        <w:rPr>
          <w:rFonts w:ascii="Cambria" w:eastAsia="Times New Roman" w:hAnsi="Cambria" w:cs="Calibri"/>
          <w:color w:val="000000"/>
          <w:lang w:eastAsia="ro-RO"/>
        </w:rPr>
        <w:t>…………</w:t>
      </w:r>
      <w:r w:rsidRPr="004B5337">
        <w:rPr>
          <w:rFonts w:ascii="Cambria" w:eastAsia="Times New Roman" w:hAnsi="Cambria" w:cs="Calibri"/>
          <w:color w:val="000000"/>
          <w:lang w:eastAsia="ro-RO"/>
        </w:rPr>
        <w:t>.</w:t>
      </w: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luând act de:</w:t>
      </w:r>
    </w:p>
    <w:p w:rsidR="00D828BD" w:rsidRPr="004B5337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referatul de aprobare prezentat de către primarul ..........................</w:t>
      </w:r>
      <w:r w:rsidRPr="004B5337">
        <w:rPr>
          <w:rFonts w:ascii="Cambria" w:eastAsia="Times New Roman" w:hAnsi="Cambria" w:cs="Calibri"/>
          <w:color w:val="000000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color w:val="000000"/>
          <w:lang w:eastAsia="ro-RO"/>
        </w:rPr>
        <w:t>), în calitatea sa de ini</w:t>
      </w:r>
      <w:r w:rsidR="009605AA"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Pr="004B5337">
        <w:rPr>
          <w:rFonts w:ascii="Cambria" w:eastAsia="Times New Roman" w:hAnsi="Cambria" w:cs="Calibri"/>
          <w:color w:val="000000"/>
          <w:lang w:eastAsia="ro-RO"/>
        </w:rPr>
        <w:t>iator, înregistrat cu nr. .........../....................... 20....</w:t>
      </w:r>
      <w:r w:rsidR="006E4621" w:rsidRPr="004B5337">
        <w:rPr>
          <w:rFonts w:ascii="Cambria" w:eastAsia="Times New Roman" w:hAnsi="Cambria" w:cs="Calibri"/>
          <w:color w:val="000000"/>
          <w:lang w:eastAsia="ro-RO"/>
        </w:rPr>
        <w:t>, prin care se susține necesitatea și oportunitatea proiectului, constituind un aport pentru dezvoltarea colectivității</w:t>
      </w:r>
      <w:r w:rsidRPr="004B5337">
        <w:rPr>
          <w:rFonts w:ascii="Cambria" w:eastAsia="Times New Roman" w:hAnsi="Cambria" w:cs="Calibri"/>
          <w:color w:val="000000"/>
          <w:lang w:eastAsia="ro-RO"/>
        </w:rPr>
        <w:t>;</w:t>
      </w:r>
    </w:p>
    <w:p w:rsidR="00D828BD" w:rsidRPr="004B5337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Arial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raportul compartimentului de resort din cadrul aparatului de specialitate al primarului, înregistrat cu nr. .........../................................. 20....</w:t>
      </w:r>
      <w:r w:rsidR="006E4621" w:rsidRPr="004B5337">
        <w:rPr>
          <w:rFonts w:ascii="Cambria" w:eastAsia="Times New Roman" w:hAnsi="Cambria" w:cs="Calibri"/>
          <w:color w:val="000000"/>
          <w:lang w:eastAsia="ro-RO"/>
        </w:rPr>
        <w:t>, prin care se motivează, în drept și în fapt,  necesitatea și oportunitatea proiectului, constituind un aport pentru dezvoltarea colectivității</w:t>
      </w:r>
      <w:r w:rsidRPr="004B5337">
        <w:rPr>
          <w:rFonts w:ascii="Cambria" w:eastAsia="Times New Roman" w:hAnsi="Cambria" w:cs="Calibri"/>
          <w:color w:val="000000"/>
          <w:lang w:eastAsia="ro-RO"/>
        </w:rPr>
        <w:t>;</w:t>
      </w:r>
    </w:p>
    <w:p w:rsidR="00D828BD" w:rsidRPr="004B5337" w:rsidRDefault="00D828BD" w:rsidP="00B83C7A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raportul comisiei de specialitate a Consiliului Local ..........................,</w:t>
      </w:r>
    </w:p>
    <w:p w:rsidR="00367BB4" w:rsidRPr="004B5337" w:rsidRDefault="00367BB4" w:rsidP="00367BB4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constatând necesitatea de a asigura resursele financiare pentru realizarea investi</w:t>
      </w:r>
      <w:r w:rsidR="009605AA"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iilor publice de 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interes local, </w:t>
      </w:r>
      <w:r w:rsidRPr="004B5337">
        <w:rPr>
          <w:rFonts w:ascii="Cambria" w:eastAsia="Times New Roman" w:hAnsi="Cambria" w:cs="Calibri"/>
          <w:lang w:eastAsia="ro-RO"/>
        </w:rPr>
        <w:t>a căror documenta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Pr="004B5337">
        <w:rPr>
          <w:rFonts w:ascii="Cambria" w:eastAsia="Times New Roman" w:hAnsi="Cambria" w:cs="Calibri"/>
          <w:lang w:eastAsia="ro-RO"/>
        </w:rPr>
        <w:t>ie tehnico-economică/notă de fundamentare a fost aprobată prin Hotărârea Consiliului Local nr.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 </w:t>
      </w:r>
      <w:r w:rsidRPr="004B5337">
        <w:rPr>
          <w:rFonts w:ascii="Cambria" w:eastAsia="Times New Roman" w:hAnsi="Cambria" w:cs="Calibri"/>
          <w:lang w:eastAsia="ro-RO"/>
        </w:rPr>
        <w:t xml:space="preserve">........../20.... privind 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 …………………………………………....</w:t>
      </w:r>
      <w:r w:rsidR="0065588E" w:rsidRPr="004B5337">
        <w:rPr>
          <w:rFonts w:ascii="Cambria" w:eastAsia="Times New Roman" w:hAnsi="Cambria" w:cs="Calibri"/>
          <w:lang w:eastAsia="ro-RO"/>
        </w:rPr>
        <w:t xml:space="preserve"> …………………………………………………………………………………………………………,</w:t>
      </w:r>
      <w:r w:rsidRPr="004B5337">
        <w:rPr>
          <w:rFonts w:ascii="Cambria" w:eastAsia="Times New Roman" w:hAnsi="Cambria" w:cs="Calibri"/>
          <w:lang w:eastAsia="ro-RO"/>
        </w:rPr>
        <w:t xml:space="preserve"> </w:t>
      </w: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b/>
          <w:lang w:eastAsia="ro-RO"/>
        </w:rPr>
      </w:pPr>
      <w:r w:rsidRPr="004B5337">
        <w:rPr>
          <w:rFonts w:ascii="Cambria" w:eastAsia="Times New Roman" w:hAnsi="Cambria" w:cs="Calibri"/>
          <w:lang w:eastAsia="ro-RO"/>
        </w:rPr>
        <w:lastRenderedPageBreak/>
        <w:t>Consiliul Local al ............................</w:t>
      </w:r>
      <w:r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lang w:eastAsia="ro-RO"/>
        </w:rPr>
        <w:t>) ............................</w:t>
      </w:r>
      <w:r w:rsidRPr="004B5337">
        <w:rPr>
          <w:rFonts w:ascii="Cambria" w:eastAsia="Times New Roman" w:hAnsi="Cambria" w:cs="Calibri"/>
          <w:vertAlign w:val="superscript"/>
          <w:lang w:eastAsia="ro-RO"/>
        </w:rPr>
        <w:t>3</w:t>
      </w:r>
      <w:r w:rsidRPr="004B5337">
        <w:rPr>
          <w:rFonts w:ascii="Cambria" w:eastAsia="Times New Roman" w:hAnsi="Cambria" w:cs="Calibri"/>
          <w:lang w:eastAsia="ro-RO"/>
        </w:rPr>
        <w:t xml:space="preserve">) adoptă prezenta hotărâre. </w:t>
      </w: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b/>
          <w:lang w:eastAsia="ro-RO"/>
        </w:rPr>
      </w:pP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bookmarkStart w:id="2" w:name="ref%2523A1"/>
      <w:bookmarkStart w:id="3" w:name="ref%2523A4"/>
      <w:bookmarkStart w:id="4" w:name="tree%252374"/>
      <w:bookmarkEnd w:id="2"/>
      <w:bookmarkEnd w:id="3"/>
      <w:r w:rsidRPr="004B5337">
        <w:rPr>
          <w:rFonts w:ascii="Cambria" w:eastAsia="Times New Roman" w:hAnsi="Cambria" w:cs="Calibri"/>
          <w:b/>
          <w:bCs/>
          <w:lang w:eastAsia="ro-RO"/>
        </w:rPr>
        <w:t>Art. 1. -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Se aprobă implementarea proiectului „.............”, denumit în continuare Proiectul.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2. </w:t>
      </w:r>
      <w:r w:rsidRPr="004B5337">
        <w:rPr>
          <w:rFonts w:ascii="Cambria" w:eastAsia="Times New Roman" w:hAnsi="Cambria" w:cs="Calibri"/>
          <w:bCs/>
          <w:lang w:eastAsia="ro-RO"/>
        </w:rPr>
        <w:t>- Cheltuielile aferente Proiectului se prevăd în bugetul local pentru perioada de realizare a investiției, în cazul obținerii finanțării prin Programul Național de Dezvoltare Rurală - P.N.D.R., potrivit legii.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>Art. 3. -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Autoritățile administrației publice locale se obligă să asigure veniturile necesare acoperirii cheltuielilor de </w:t>
      </w:r>
      <w:r w:rsidR="00C61343" w:rsidRPr="004B5337">
        <w:rPr>
          <w:rFonts w:ascii="Cambria" w:eastAsia="Times New Roman" w:hAnsi="Cambria" w:cs="Calibri"/>
          <w:bCs/>
          <w:lang w:eastAsia="ro-RO"/>
        </w:rPr>
        <w:t>mentenanta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a investiției pe o perioadă de minimum 5 ani de la data efectuării ultimei plăți în cadrul Proiectului.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val="sk-SK"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4. </w:t>
      </w:r>
      <w:r w:rsidR="00E72FE0" w:rsidRPr="004B5337">
        <w:rPr>
          <w:rFonts w:ascii="Cambria" w:eastAsia="Times New Roman" w:hAnsi="Cambria" w:cs="Calibri"/>
          <w:b/>
          <w:bCs/>
          <w:lang w:eastAsia="ro-RO"/>
        </w:rPr>
        <w:t>-</w:t>
      </w: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 </w:t>
      </w:r>
      <w:r w:rsidRPr="004B5337">
        <w:rPr>
          <w:rFonts w:ascii="Cambria" w:eastAsia="Times New Roman" w:hAnsi="Cambria" w:cs="Calibri"/>
          <w:bCs/>
          <w:lang w:eastAsia="ro-RO"/>
        </w:rPr>
        <w:t>Numărul locuitorilor și o</w:t>
      </w:r>
      <w:r w:rsidRPr="004B5337">
        <w:rPr>
          <w:rFonts w:ascii="Cambria" w:eastAsia="Times New Roman" w:hAnsi="Cambria" w:cs="Calibri"/>
          <w:bCs/>
          <w:lang w:val="sk-SK" w:eastAsia="ro-RO"/>
        </w:rPr>
        <w:t>peratorii economici deservi</w:t>
      </w:r>
      <w:r w:rsidRPr="004B5337">
        <w:rPr>
          <w:rFonts w:ascii="Cambria" w:eastAsia="Times New Roman" w:hAnsi="Cambria" w:cs="Calibri"/>
          <w:bCs/>
          <w:lang w:eastAsia="ro-RO"/>
        </w:rPr>
        <w:t>ț</w:t>
      </w:r>
      <w:r w:rsidRPr="004B5337">
        <w:rPr>
          <w:rFonts w:ascii="Cambria" w:eastAsia="Times New Roman" w:hAnsi="Cambria" w:cs="Calibri"/>
          <w:bCs/>
          <w:lang w:val="sk-SK" w:eastAsia="ro-RO"/>
        </w:rPr>
        <w:t>i de Proiect,</w:t>
      </w:r>
      <w:r w:rsidR="005A6800" w:rsidRPr="004B5337">
        <w:rPr>
          <w:rFonts w:ascii="Cambria" w:eastAsia="Times New Roman" w:hAnsi="Cambria" w:cs="Calibri"/>
          <w:bCs/>
          <w:lang w:val="sk-SK" w:eastAsia="ro-RO"/>
        </w:rPr>
        <w:t xml:space="preserve"> dupa caz,</w:t>
      </w:r>
      <w:r w:rsidRPr="004B5337">
        <w:rPr>
          <w:rFonts w:ascii="Cambria" w:eastAsia="Times New Roman" w:hAnsi="Cambria" w:cs="Calibri"/>
          <w:bCs/>
          <w:lang w:val="sk-SK" w:eastAsia="ro-RO"/>
        </w:rPr>
        <w:t xml:space="preserve"> precum și </w:t>
      </w:r>
      <w:r w:rsidR="00E72FE0" w:rsidRPr="004B5337">
        <w:rPr>
          <w:rFonts w:ascii="Cambria" w:eastAsia="Times New Roman" w:hAnsi="Cambria" w:cs="Calibri"/>
          <w:bCs/>
          <w:lang w:val="sk-SK" w:eastAsia="ro-RO"/>
        </w:rPr>
        <w:t>caracteristicile tehnice ale Proiectului, sunt cuprinse în anexă, care este parte integrantă din prezenta hotărâre.</w:t>
      </w:r>
    </w:p>
    <w:p w:rsidR="006E4621" w:rsidRPr="004B5337" w:rsidRDefault="00E72FE0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val="sk-SK" w:eastAsia="ro-RO"/>
        </w:rPr>
      </w:pPr>
      <w:r w:rsidRPr="004B5337">
        <w:rPr>
          <w:rFonts w:ascii="Cambria" w:eastAsia="Times New Roman" w:hAnsi="Cambria" w:cs="Calibri"/>
          <w:b/>
          <w:bCs/>
          <w:lang w:val="sk-SK" w:eastAsia="ro-RO"/>
        </w:rPr>
        <w:t>Art. 5</w:t>
      </w:r>
      <w:r w:rsidR="006E4621" w:rsidRPr="004B5337">
        <w:rPr>
          <w:rFonts w:ascii="Cambria" w:eastAsia="Times New Roman" w:hAnsi="Cambria" w:cs="Calibri"/>
          <w:b/>
          <w:bCs/>
          <w:lang w:val="sk-SK" w:eastAsia="ro-RO"/>
        </w:rPr>
        <w:t xml:space="preserve">. - </w:t>
      </w:r>
      <w:r w:rsidR="006E4621" w:rsidRPr="004B5337">
        <w:rPr>
          <w:rFonts w:ascii="Cambria" w:eastAsia="Times New Roman" w:hAnsi="Cambria" w:cs="Calibri"/>
          <w:bCs/>
          <w:lang w:val="sk-SK" w:eastAsia="ro-RO"/>
        </w:rPr>
        <w:t xml:space="preserve">Reprezentantul legal al comunei este, potrivit legii, primarul acesteia, în dubla sa calitate și de ordonator principal de credite, </w:t>
      </w:r>
      <w:r w:rsidR="00467318" w:rsidRPr="004B5337">
        <w:rPr>
          <w:rFonts w:ascii="Cambria" w:eastAsia="Times New Roman" w:hAnsi="Cambria" w:cs="Calibri"/>
          <w:bCs/>
          <w:lang w:val="sk-SK" w:eastAsia="ro-RO"/>
        </w:rPr>
        <w:t xml:space="preserve">sau </w:t>
      </w:r>
      <w:r w:rsidR="00BD2062" w:rsidRPr="004B5337">
        <w:rPr>
          <w:rFonts w:ascii="Cambria" w:eastAsia="Times New Roman" w:hAnsi="Cambria" w:cs="Calibri"/>
          <w:bCs/>
          <w:lang w:val="sk-SK" w:eastAsia="ro-RO"/>
        </w:rPr>
        <w:t>administr</w:t>
      </w:r>
      <w:r w:rsidR="00467318" w:rsidRPr="004B5337">
        <w:rPr>
          <w:rFonts w:ascii="Cambria" w:eastAsia="Times New Roman" w:hAnsi="Cambria" w:cs="Calibri"/>
          <w:bCs/>
          <w:lang w:val="sk-SK" w:eastAsia="ro-RO"/>
        </w:rPr>
        <w:t>a</w:t>
      </w:r>
      <w:r w:rsidR="00BD2062" w:rsidRPr="004B5337">
        <w:rPr>
          <w:rFonts w:ascii="Cambria" w:eastAsia="Times New Roman" w:hAnsi="Cambria" w:cs="Calibri"/>
          <w:bCs/>
          <w:lang w:val="sk-SK" w:eastAsia="ro-RO"/>
        </w:rPr>
        <w:t>torul public al comunei</w:t>
      </w:r>
      <w:r w:rsidR="006E4621" w:rsidRPr="004B5337">
        <w:rPr>
          <w:rFonts w:ascii="Cambria" w:eastAsia="Times New Roman" w:hAnsi="Cambria" w:cs="Calibri"/>
          <w:bCs/>
          <w:lang w:val="sk-SK" w:eastAsia="ro-RO"/>
        </w:rPr>
        <w:t>.</w:t>
      </w:r>
    </w:p>
    <w:p w:rsidR="00D828BD" w:rsidRPr="004B5337" w:rsidRDefault="00E72FE0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>Art. 6</w:t>
      </w:r>
      <w:r w:rsidR="00D828BD" w:rsidRPr="004B5337">
        <w:rPr>
          <w:rFonts w:ascii="Cambria" w:eastAsia="Times New Roman" w:hAnsi="Cambria" w:cs="Calibri"/>
          <w:b/>
          <w:bCs/>
          <w:lang w:eastAsia="ro-RO"/>
        </w:rPr>
        <w:t>.</w:t>
      </w:r>
      <w:r w:rsidR="00CA7323" w:rsidRPr="004B5337">
        <w:rPr>
          <w:rFonts w:ascii="Cambria" w:eastAsia="Times New Roman" w:hAnsi="Cambria" w:cs="Calibri"/>
          <w:b/>
          <w:bCs/>
          <w:lang w:eastAsia="ro-RO"/>
        </w:rPr>
        <w:t xml:space="preserve"> -</w:t>
      </w:r>
      <w:r w:rsidR="00D828BD" w:rsidRPr="004B5337">
        <w:rPr>
          <w:rFonts w:ascii="Cambria" w:eastAsia="Times New Roman" w:hAnsi="Cambria" w:cs="Calibri"/>
          <w:bCs/>
          <w:lang w:eastAsia="ro-RO"/>
        </w:rPr>
        <w:t xml:space="preserve"> </w:t>
      </w:r>
      <w:r w:rsidR="007A3B73" w:rsidRPr="004B5337">
        <w:rPr>
          <w:rFonts w:ascii="Cambria" w:eastAsia="Times New Roman" w:hAnsi="Cambria" w:cs="Calibri"/>
          <w:bCs/>
          <w:lang w:eastAsia="ro-RO"/>
        </w:rPr>
        <w:t>A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ducerea la îndeplinire a prezentei hotărâri se </w:t>
      </w:r>
      <w:r w:rsidR="00170B06" w:rsidRPr="004B5337">
        <w:rPr>
          <w:rFonts w:ascii="Cambria" w:eastAsia="Times New Roman" w:hAnsi="Cambria" w:cs="Calibri"/>
          <w:lang w:eastAsia="ro-RO"/>
        </w:rPr>
        <w:t xml:space="preserve">asigură de către </w:t>
      </w:r>
      <w:r w:rsidR="00D828BD" w:rsidRPr="004B5337">
        <w:rPr>
          <w:rFonts w:ascii="Cambria" w:eastAsia="Times New Roman" w:hAnsi="Cambria" w:cs="Calibri"/>
          <w:lang w:eastAsia="ro-RO"/>
        </w:rPr>
        <w:t>primarul 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>) ......................................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3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). </w:t>
      </w:r>
    </w:p>
    <w:p w:rsidR="00D828BD" w:rsidRPr="004B5337" w:rsidRDefault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  <w:bookmarkStart w:id="5" w:name="ref%2523A5"/>
      <w:bookmarkStart w:id="6" w:name="tree%252375"/>
      <w:bookmarkEnd w:id="4"/>
      <w:bookmarkEnd w:id="5"/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</w:t>
      </w:r>
      <w:r w:rsidR="00E72FE0" w:rsidRPr="004B5337">
        <w:rPr>
          <w:rFonts w:ascii="Cambria" w:eastAsia="Times New Roman" w:hAnsi="Cambria" w:cs="Calibri"/>
          <w:b/>
          <w:bCs/>
          <w:lang w:eastAsia="ro-RO"/>
        </w:rPr>
        <w:t>7</w:t>
      </w:r>
      <w:r w:rsidR="00D828BD" w:rsidRPr="004B5337">
        <w:rPr>
          <w:rFonts w:ascii="Cambria" w:eastAsia="Times New Roman" w:hAnsi="Cambria" w:cs="Calibri"/>
          <w:b/>
          <w:bCs/>
          <w:lang w:eastAsia="ro-RO"/>
        </w:rPr>
        <w:t>.</w:t>
      </w:r>
      <w:r w:rsidR="00896AD4" w:rsidRPr="004B5337">
        <w:rPr>
          <w:rFonts w:ascii="Cambria" w:eastAsia="Times New Roman" w:hAnsi="Cambria" w:cs="Calibri"/>
          <w:b/>
          <w:bCs/>
          <w:lang w:eastAsia="ro-RO"/>
        </w:rPr>
        <w:t xml:space="preserve"> -</w:t>
      </w:r>
      <w:r w:rsidR="00D828BD" w:rsidRPr="004B5337">
        <w:rPr>
          <w:rFonts w:ascii="Cambria" w:eastAsia="Times New Roman" w:hAnsi="Cambria" w:cs="Calibri"/>
          <w:bCs/>
          <w:lang w:eastAsia="ro-RO"/>
        </w:rPr>
        <w:t xml:space="preserve"> P</w:t>
      </w:r>
      <w:r w:rsidR="00D828BD" w:rsidRPr="004B5337">
        <w:rPr>
          <w:rFonts w:ascii="Cambria" w:eastAsia="Times New Roman" w:hAnsi="Cambria" w:cs="Calibri"/>
          <w:lang w:eastAsia="ro-RO"/>
        </w:rPr>
        <w:t>rezenta hotărâre se comunică, prin intermediul secretarului 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>), în termenul prevăzut de lege, primarului 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prefectului jude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="00D828BD" w:rsidRPr="004B5337">
        <w:rPr>
          <w:rFonts w:ascii="Cambria" w:eastAsia="Times New Roman" w:hAnsi="Cambria" w:cs="Calibri"/>
          <w:lang w:eastAsia="ro-RO"/>
        </w:rPr>
        <w:t>ului 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1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se aduce la cuno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tin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="00D828BD" w:rsidRPr="004B5337">
        <w:rPr>
          <w:rFonts w:ascii="Cambria" w:eastAsia="Times New Roman" w:hAnsi="Cambria" w:cs="Calibri"/>
          <w:lang w:eastAsia="ro-RO"/>
        </w:rPr>
        <w:t>ă publică prin afi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area la sediul primăriei, precum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pe pagina de internet www.....................................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6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). </w:t>
      </w:r>
    </w:p>
    <w:p w:rsidR="00BD7BC8" w:rsidRPr="004B5337" w:rsidRDefault="00BD7BC8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</w:p>
    <w:p w:rsidR="00A004C4" w:rsidRPr="004B5337" w:rsidRDefault="00A004C4" w:rsidP="00A004C4">
      <w:pPr>
        <w:spacing w:after="0" w:line="240" w:lineRule="auto"/>
        <w:jc w:val="both"/>
        <w:rPr>
          <w:rFonts w:ascii="Cambria" w:hAnsi="Cambria" w:cs="Calibri"/>
        </w:rPr>
      </w:pPr>
    </w:p>
    <w:p w:rsidR="00A004C4" w:rsidRPr="004B5337" w:rsidRDefault="000335CE" w:rsidP="00A004C4">
      <w:pPr>
        <w:ind w:firstLine="1080"/>
        <w:jc w:val="both"/>
        <w:rPr>
          <w:rFonts w:ascii="Cambria" w:hAnsi="Cambria" w:cs="Calibri"/>
          <w:b/>
          <w:lang w:val="en-US" w:eastAsia="en-US"/>
        </w:rPr>
      </w:pPr>
      <w:r>
        <w:rPr>
          <w:rFonts w:ascii="Cambria" w:hAnsi="Cambria" w:cs="Calibri"/>
        </w:rPr>
        <w:pict>
          <v:shape id="_x0000_s1034" type="#_x0000_t202" style="position:absolute;left:0;text-align:left;margin-left:17.85pt;margin-top:3.4pt;width:221.9pt;height:88.25pt;z-index:4;mso-wrap-distance-left:9.05pt;mso-wrap-distance-right:9.05pt" strokecolor="white">
            <v:fill color2="black"/>
            <v:stroke color2="black"/>
            <v:textbox style="mso-next-textbox:#_x0000_s1034">
              <w:txbxContent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</w:pPr>
                  <w:r>
                    <w:t>Președintele de ședință,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  <w:t></w:t>
                  </w:r>
                  <w:r>
                    <w:rPr>
                      <w:rFonts w:eastAsia="Arial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0"/>
                    </w:rPr>
                    <w:t>…………………</w:t>
                  </w:r>
                  <w:r>
                    <w:rPr>
                      <w:sz w:val="20"/>
                      <w:szCs w:val="20"/>
                    </w:rPr>
                    <w:t>.…………………………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  <w:rPr>
                      <w:spacing w:val="40"/>
                      <w:sz w:val="20"/>
                      <w:szCs w:val="20"/>
                    </w:rPr>
                  </w:pPr>
                  <w:r>
                    <w:rPr>
                      <w:rFonts w:eastAsia="Arial"/>
                      <w:sz w:val="20"/>
                      <w:szCs w:val="20"/>
                    </w:rPr>
                    <w:t>………………………………………………</w:t>
                  </w:r>
                  <w:r>
                    <w:rPr>
                      <w:sz w:val="20"/>
                      <w:szCs w:val="20"/>
                    </w:rPr>
                    <w:t>..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(prenumele și numele)</w:t>
                  </w:r>
                </w:p>
              </w:txbxContent>
            </v:textbox>
          </v:shape>
        </w:pict>
      </w:r>
      <w:r>
        <w:rPr>
          <w:rFonts w:ascii="Cambria" w:hAnsi="Cambria" w:cs="Calibri"/>
        </w:rPr>
        <w:pict>
          <v:shape id="_x0000_s1035" type="#_x0000_t202" style="position:absolute;left:0;text-align:left;margin-left:255pt;margin-top:3.45pt;width:239.9pt;height:117.05pt;z-index:5;mso-wrap-distance-left:9.05pt;mso-wrap-distance-right:9.05pt" strokecolor="white">
            <v:fill color2="black"/>
            <v:stroke color2="black"/>
            <v:textbox style="mso-next-textbox:#_x0000_s1035">
              <w:txbxContent>
                <w:p w:rsidR="00A004C4" w:rsidRDefault="00A004C4" w:rsidP="00A004C4">
                  <w:pPr>
                    <w:jc w:val="center"/>
                  </w:pPr>
                  <w:r>
                    <w:rPr>
                      <w:u w:val="single"/>
                    </w:rPr>
                    <w:t>Contrasemnează: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</w:rPr>
                  </w:pPr>
                  <w:r>
                    <w:t xml:space="preserve">Secretarul </w:t>
                  </w:r>
                  <w:r>
                    <w:rPr>
                      <w:spacing w:val="60"/>
                    </w:rPr>
                    <w:t>…………………………</w:t>
                  </w:r>
                  <w:r w:rsidRPr="005A03FB">
                    <w:rPr>
                      <w:vertAlign w:val="superscript"/>
                    </w:rPr>
                    <w:t>2</w:t>
                  </w:r>
                  <w:r w:rsidRPr="005A03FB">
                    <w:t>)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eastAsia="Arial"/>
                    </w:rPr>
                  </w:pPr>
                  <w:r>
                    <w:rPr>
                      <w:rFonts w:ascii="Wingdings" w:eastAsia="Wingdings" w:hAnsi="Wingdings" w:cs="Wingdings"/>
                      <w:b/>
                    </w:rPr>
                    <w:t></w:t>
                  </w:r>
                  <w:r>
                    <w:rPr>
                      <w:rFonts w:eastAsia="Arial"/>
                      <w:b/>
                    </w:rPr>
                    <w:t xml:space="preserve"> </w:t>
                  </w:r>
                  <w:r>
                    <w:rPr>
                      <w:rFonts w:eastAsia="Arial"/>
                    </w:rPr>
                    <w:t>……………………………</w:t>
                  </w:r>
                  <w:r>
                    <w:t>.…………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  <w:rPr>
                      <w:spacing w:val="40"/>
                      <w:sz w:val="20"/>
                      <w:szCs w:val="20"/>
                    </w:rPr>
                  </w:pPr>
                  <w:r>
                    <w:rPr>
                      <w:rFonts w:eastAsia="Arial"/>
                    </w:rPr>
                    <w:t>……………………………</w:t>
                  </w:r>
                  <w:r>
                    <w:rPr>
                      <w:rFonts w:eastAsia="Arial"/>
                      <w:sz w:val="20"/>
                      <w:szCs w:val="20"/>
                    </w:rPr>
                    <w:t>………………</w:t>
                  </w:r>
                  <w:r>
                    <w:rPr>
                      <w:sz w:val="20"/>
                      <w:szCs w:val="20"/>
                    </w:rPr>
                    <w:t>..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(prenumele și numele)</w:t>
                  </w:r>
                </w:p>
              </w:txbxContent>
            </v:textbox>
          </v:shape>
        </w:pict>
      </w:r>
    </w:p>
    <w:p w:rsidR="00A004C4" w:rsidRPr="004B5337" w:rsidRDefault="00A004C4" w:rsidP="00A004C4">
      <w:pPr>
        <w:tabs>
          <w:tab w:val="left" w:pos="6113"/>
        </w:tabs>
        <w:ind w:firstLine="1080"/>
        <w:jc w:val="both"/>
        <w:rPr>
          <w:rFonts w:ascii="Cambria" w:hAnsi="Cambria" w:cs="Calibri"/>
        </w:rPr>
      </w:pPr>
      <w:r w:rsidRPr="004B5337">
        <w:rPr>
          <w:rFonts w:ascii="Cambria" w:hAnsi="Cambria" w:cs="Calibri"/>
        </w:rPr>
        <w:tab/>
      </w:r>
    </w:p>
    <w:p w:rsidR="00A004C4" w:rsidRPr="004B5337" w:rsidRDefault="000335CE" w:rsidP="00A004C4">
      <w:pPr>
        <w:ind w:firstLine="1080"/>
        <w:jc w:val="both"/>
        <w:rPr>
          <w:rFonts w:ascii="Cambria" w:hAnsi="Cambria" w:cs="Calibri"/>
          <w:b/>
          <w:lang w:val="en-US" w:eastAsia="en-US"/>
        </w:rPr>
      </w:pPr>
      <w:r>
        <w:rPr>
          <w:rFonts w:ascii="Cambria" w:hAnsi="Cambria" w:cs="Calibri"/>
        </w:rPr>
        <w:pict>
          <v:shape id="_x0000_s1036" type="#_x0000_t202" style="position:absolute;left:0;text-align:left;margin-left:0;margin-top:-.2pt;width:29.9pt;height:17.9pt;z-index:6;mso-wrap-distance-left:9.05pt;mso-wrap-distance-right:9.05pt">
            <v:fill color2="black"/>
            <v:textbox style="mso-next-textbox:#_x0000_s1036">
              <w:txbxContent>
                <w:p w:rsidR="00A004C4" w:rsidRDefault="00A004C4" w:rsidP="00A004C4">
                  <w:r>
                    <w:rPr>
                      <w:sz w:val="16"/>
                      <w:szCs w:val="16"/>
                    </w:rPr>
                    <w:t>L.S.</w:t>
                  </w:r>
                </w:p>
              </w:txbxContent>
            </v:textbox>
          </v:shape>
        </w:pict>
      </w:r>
    </w:p>
    <w:p w:rsidR="00A004C4" w:rsidRPr="004B5337" w:rsidRDefault="00A004C4" w:rsidP="00A004C4">
      <w:pPr>
        <w:rPr>
          <w:rFonts w:ascii="Cambria" w:hAnsi="Cambria" w:cs="Calibri"/>
          <w:bCs/>
        </w:rPr>
      </w:pP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1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denumirea județului.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categoria unității administrativ-teritoriale solicitante.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3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denumirea unității/subdiviziunii administrativ-teritoriale solicitante.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4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codul de înregistrare fiscală a unității/subdiviziunii administrativ-teritoriale.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5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</w:t>
      </w:r>
      <w:r w:rsidR="00E72FE0" w:rsidRPr="004B5337">
        <w:rPr>
          <w:rFonts w:ascii="Cambria" w:eastAsia="Times New Roman" w:hAnsi="Cambria" w:cs="Calibri"/>
          <w:sz w:val="18"/>
          <w:szCs w:val="20"/>
          <w:lang w:eastAsia="ro-RO"/>
        </w:rPr>
        <w:t>Se înscrie denumirea proiectului așa cum apare ea în cererea de finanțare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. 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sz w:val="18"/>
          <w:szCs w:val="20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6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adresa paginii de internet a unității/subdiviziunii administrativ-teritoriale. </w:t>
      </w:r>
    </w:p>
    <w:p w:rsidR="006D6145" w:rsidRPr="004B5337" w:rsidRDefault="006D6145" w:rsidP="006D6145">
      <w:pPr>
        <w:spacing w:after="0" w:line="240" w:lineRule="auto"/>
        <w:rPr>
          <w:rFonts w:ascii="Cambria" w:eastAsia="Times New Roman" w:hAnsi="Cambria" w:cs="Calibri"/>
          <w:sz w:val="18"/>
          <w:szCs w:val="20"/>
          <w:lang w:eastAsia="ro-RO"/>
        </w:rPr>
      </w:pP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sz w:val="18"/>
          <w:szCs w:val="20"/>
          <w:lang w:eastAsia="ro-RO"/>
        </w:rPr>
      </w:pPr>
      <w:r w:rsidRPr="004B5337">
        <w:rPr>
          <w:rFonts w:ascii="Cambria" w:eastAsia="Times New Roman" w:hAnsi="Cambria" w:cs="Calibri"/>
          <w:sz w:val="18"/>
          <w:szCs w:val="20"/>
          <w:u w:val="single"/>
          <w:lang w:eastAsia="ro-RO"/>
        </w:rPr>
        <w:t>NOTĂ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: Prezentul model-cadru se adaptează, în mod corespunzător, potrivit evenimentelor legislative, precum și situației specifice fiecărei unități administrativ-teritoriale solicitante. </w:t>
      </w:r>
    </w:p>
    <w:p w:rsidR="00A004C4" w:rsidRPr="004B5337" w:rsidRDefault="00A004C4" w:rsidP="00A004C4">
      <w:pPr>
        <w:rPr>
          <w:rFonts w:ascii="Cambria" w:hAnsi="Cambria" w:cs="Calibri"/>
          <w:bCs/>
        </w:rPr>
      </w:pPr>
    </w:p>
    <w:p w:rsidR="00170B06" w:rsidRPr="004B5337" w:rsidRDefault="00170B06" w:rsidP="00170B06">
      <w:pPr>
        <w:spacing w:after="0" w:line="240" w:lineRule="auto"/>
        <w:jc w:val="both"/>
        <w:rPr>
          <w:rFonts w:ascii="Cambria" w:eastAsia="Arial" w:hAnsi="Cambria" w:cs="Calibri"/>
        </w:rPr>
      </w:pPr>
    </w:p>
    <w:tbl>
      <w:tblPr>
        <w:tblpPr w:leftFromText="180" w:rightFromText="180" w:vertAnchor="page" w:horzAnchor="margin" w:tblpY="28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5886"/>
        <w:gridCol w:w="1265"/>
        <w:gridCol w:w="2227"/>
      </w:tblGrid>
      <w:tr w:rsidR="00170B06" w:rsidRPr="004B5337" w:rsidTr="001D602A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</w:rPr>
              <w:lastRenderedPageBreak/>
              <w:t xml:space="preserve">CARTUȘ NECESAR DE INSERAT PE HOTĂRÂREA CONSILIULUI LOCAL, </w:t>
            </w:r>
          </w:p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</w:rPr>
              <w:t>DUPĂ SEMNĂTURA PREȘEDINTELUI DE ȘEDINȚĂ ȘI CEA A SECRETARULUI ………………………………</w:t>
            </w:r>
          </w:p>
        </w:tc>
      </w:tr>
      <w:tr w:rsidR="00170B06" w:rsidRPr="004B5337" w:rsidTr="001D602A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  <w:t xml:space="preserve">PROCEDURĂ OBLIGATORIE ULTERIOARĂ ADOPTĂRII </w:t>
            </w:r>
          </w:p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  <w:t>HOTĂRÂRII CONSILIULUI LOCAL AL ………………………………………… NR. …/20…</w:t>
            </w:r>
          </w:p>
        </w:tc>
      </w:tr>
      <w:tr w:rsidR="00170B06" w:rsidRPr="004B5337" w:rsidTr="001D602A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Nr.</w:t>
            </w:r>
          </w:p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vertAlign w:val="superscript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Data</w:t>
            </w:r>
          </w:p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3</w:t>
            </w:r>
          </w:p>
        </w:tc>
      </w:tr>
      <w:tr w:rsidR="00170B06" w:rsidRPr="004B5337" w:rsidTr="001D602A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1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Adoptarea hotărârii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Comunicarea către primarul comunei</w:t>
            </w:r>
            <w:r w:rsidRPr="004B5337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1+4</w:t>
            </w: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Comunicarea către prefectul județului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1+4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Aducerea la cunoștință publică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2+3+5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Comunicarea, numai în cazul celei cu caracter individual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3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Hotărârea devine obligatorie și produce efecte</w:t>
            </w:r>
            <w:r w:rsidRPr="004B5337">
              <w:rPr>
                <w:rFonts w:ascii="Cambria" w:eastAsia="Times New Roman" w:hAnsi="Cambria" w:cs="Calibri"/>
                <w:b/>
                <w:sz w:val="18"/>
                <w:vertAlign w:val="superscript"/>
              </w:rPr>
              <w:t>3</w:t>
            </w:r>
            <w:r w:rsidRPr="004B5337">
              <w:rPr>
                <w:rFonts w:ascii="Cambria" w:eastAsia="Times New Roman" w:hAnsi="Cambria" w:cs="Calibri"/>
                <w:b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18"/>
              </w:rPr>
            </w:pPr>
          </w:p>
        </w:tc>
      </w:tr>
      <w:tr w:rsidR="00170B06" w:rsidRPr="004B5337" w:rsidTr="001D602A">
        <w:tc>
          <w:tcPr>
            <w:tcW w:w="9909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contextualSpacing/>
              <w:jc w:val="both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Extrase din Legea administrației publice locale nr. 215/2001, republicată, cu modificările și completările ulterioare: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48 alin. (2):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Secretarul unității administrativ-teritoriale va comunica hotărârile consiliului local primarului și prefectului de îndată, dar nu mai târziu de 10 zile lucrătoare de la data adoptării.</w:t>
            </w:r>
            <w:r w:rsidRPr="004B5337">
              <w:rPr>
                <w:rFonts w:ascii="Cambria" w:eastAsia="Times New Roman" w:hAnsi="Cambria" w:cs="Calibri"/>
                <w:sz w:val="18"/>
              </w:rPr>
              <w:t>”;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49 alin. (2):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Aducerea la cunoștință publică a hotărârilor cu caracter normativ se face în termen de 5 zile de la data comunicării oficiale către prefect.</w:t>
            </w:r>
            <w:r w:rsidRPr="004B5337">
              <w:rPr>
                <w:rFonts w:ascii="Cambria" w:eastAsia="Times New Roman" w:hAnsi="Cambria" w:cs="Calibri"/>
                <w:sz w:val="18"/>
              </w:rPr>
              <w:t>”;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49 alin. (1):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Hotărârile cu caracter normativ devin obligatorii și produc efecte de la data aducerii lor la cunoștință publică, iar cele individuale, de la data comunicării.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i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115 alin. (3):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Hotărârile consiliului local se comunică în mod obligatoriu: …</w:t>
            </w:r>
          </w:p>
          <w:p w:rsidR="00170B06" w:rsidRPr="004B5337" w:rsidRDefault="00170B06" w:rsidP="001D602A">
            <w:pPr>
              <w:spacing w:after="0" w:line="240" w:lineRule="auto"/>
              <w:ind w:left="567"/>
              <w:contextualSpacing/>
              <w:jc w:val="both"/>
              <w:rPr>
                <w:rFonts w:ascii="Cambria" w:eastAsia="Times New Roman" w:hAnsi="Cambria" w:cs="Calibri"/>
                <w:i/>
                <w:sz w:val="18"/>
              </w:rPr>
            </w:pPr>
            <w:r w:rsidRPr="004B5337">
              <w:rPr>
                <w:rFonts w:ascii="Cambria" w:eastAsia="Times New Roman" w:hAnsi="Cambria" w:cs="Calibri"/>
                <w:i/>
                <w:sz w:val="18"/>
              </w:rPr>
              <w:t xml:space="preserve">   a) primarului unității administrativ-teritoriale;</w:t>
            </w:r>
          </w:p>
          <w:p w:rsidR="00170B06" w:rsidRPr="004B5337" w:rsidRDefault="00170B06" w:rsidP="001D602A">
            <w:pPr>
              <w:spacing w:after="0" w:line="240" w:lineRule="auto"/>
              <w:ind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i/>
                <w:sz w:val="18"/>
              </w:rPr>
              <w:t xml:space="preserve">   b) prefectului județului.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115 alin. (6):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Actele autorităților administrației publice locale se vor aduce la cunoștință publică prin grija secretarului unității administrativ-teritoriale.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</w:tc>
      </w:tr>
    </w:tbl>
    <w:p w:rsidR="00170B06" w:rsidRPr="004B5337" w:rsidRDefault="00170B06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70B06" w:rsidRPr="004B5337" w:rsidRDefault="00170B06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035"/>
        <w:gridCol w:w="1559"/>
        <w:gridCol w:w="1848"/>
        <w:gridCol w:w="1999"/>
      </w:tblGrid>
      <w:tr w:rsidR="00541CA7" w:rsidRPr="004B5337" w:rsidTr="00D828BD">
        <w:tc>
          <w:tcPr>
            <w:tcW w:w="79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E26C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Informații privind îndeplinirea obligațiilor publicării pe pagina de internet</w:t>
            </w:r>
            <w:r w:rsidR="001E26C7" w:rsidRPr="004B5337">
              <w:rPr>
                <w:rFonts w:ascii="Cambria" w:hAnsi="Cambria" w:cs="Calibri"/>
                <w:sz w:val="18"/>
              </w:rPr>
              <w:t xml:space="preserve"> a</w:t>
            </w:r>
          </w:p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....................</w:t>
            </w:r>
            <w:r w:rsidR="001E26C7" w:rsidRPr="004B5337">
              <w:rPr>
                <w:rFonts w:ascii="Cambria" w:hAnsi="Cambria" w:cs="Calibri"/>
                <w:sz w:val="18"/>
              </w:rPr>
              <w:t>.............</w:t>
            </w:r>
            <w:r w:rsidRPr="004B5337">
              <w:rPr>
                <w:rFonts w:ascii="Cambria" w:hAnsi="Cambria" w:cs="Calibri"/>
                <w:sz w:val="18"/>
              </w:rPr>
              <w:t>..........</w:t>
            </w:r>
            <w:r w:rsidRPr="004B5337">
              <w:rPr>
                <w:rFonts w:ascii="Cambria" w:hAnsi="Cambria" w:cs="Calibri"/>
                <w:sz w:val="18"/>
                <w:vertAlign w:val="superscript"/>
              </w:rPr>
              <w:t>2</w:t>
            </w:r>
            <w:r w:rsidRPr="004B5337">
              <w:rPr>
                <w:rFonts w:ascii="Cambria" w:hAnsi="Cambria" w:cs="Calibri"/>
                <w:sz w:val="18"/>
              </w:rPr>
              <w:t>) ...............</w:t>
            </w:r>
            <w:r w:rsidR="001E26C7" w:rsidRPr="004B5337">
              <w:rPr>
                <w:rFonts w:ascii="Cambria" w:hAnsi="Cambria" w:cs="Calibri"/>
                <w:sz w:val="18"/>
              </w:rPr>
              <w:t>.............</w:t>
            </w:r>
            <w:r w:rsidRPr="004B5337">
              <w:rPr>
                <w:rFonts w:ascii="Cambria" w:hAnsi="Cambria" w:cs="Calibri"/>
                <w:sz w:val="18"/>
              </w:rPr>
              <w:t>.......................</w:t>
            </w:r>
            <w:r w:rsidRPr="004B5337">
              <w:rPr>
                <w:rFonts w:ascii="Cambria" w:hAnsi="Cambria" w:cs="Calibri"/>
                <w:sz w:val="18"/>
                <w:vertAlign w:val="superscript"/>
              </w:rPr>
              <w:t>3</w:t>
            </w:r>
            <w:r w:rsidRPr="004B5337">
              <w:rPr>
                <w:rFonts w:ascii="Cambria" w:hAnsi="Cambria" w:cs="Calibri"/>
                <w:sz w:val="18"/>
              </w:rPr>
              <w:t>)</w:t>
            </w:r>
          </w:p>
        </w:tc>
        <w:tc>
          <w:tcPr>
            <w:tcW w:w="1999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>Data publicării pe pagina</w:t>
            </w:r>
          </w:p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de internet la adresa </w:t>
            </w:r>
            <w:hyperlink r:id="rId9" w:history="1">
              <w:r w:rsidRPr="004B5337">
                <w:rPr>
                  <w:rStyle w:val="Hyperlink"/>
                  <w:rFonts w:ascii="Cambria" w:hAnsi="Cambria" w:cs="Calibri"/>
                  <w:sz w:val="16"/>
                </w:rPr>
                <w:t>http://uat.mdrap.ro/</w:t>
              </w:r>
            </w:hyperlink>
          </w:p>
          <w:p w:rsidR="00F6273D" w:rsidRPr="004B5337" w:rsidRDefault="00F6273D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>a ultimelor documente și informații</w:t>
            </w:r>
          </w:p>
        </w:tc>
      </w:tr>
      <w:tr w:rsidR="00541CA7" w:rsidRPr="004B5337" w:rsidTr="00D828BD">
        <w:trPr>
          <w:trHeight w:val="487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lastRenderedPageBreak/>
              <w:t>Nr. crt.</w:t>
            </w: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Denumirea documentelor și a informațiilor ce fac obiectul publicării pe pagina de internet la adresa</w:t>
            </w:r>
          </w:p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www</w:t>
            </w:r>
            <w:r w:rsidRPr="004B5337">
              <w:rPr>
                <w:rFonts w:ascii="Cambria" w:hAnsi="Cambria" w:cs="Calibri"/>
                <w:b/>
                <w:sz w:val="20"/>
              </w:rPr>
              <w:t>.</w:t>
            </w:r>
            <w:r w:rsidRPr="004B5337">
              <w:rPr>
                <w:rFonts w:ascii="Cambria" w:hAnsi="Cambria" w:cs="Calibri"/>
                <w:sz w:val="18"/>
              </w:rPr>
              <w:t>………………….........…….</w:t>
            </w:r>
            <w:r w:rsidRPr="004B5337">
              <w:rPr>
                <w:rFonts w:ascii="Cambria" w:hAnsi="Cambria" w:cs="Calibri"/>
                <w:b/>
                <w:sz w:val="20"/>
              </w:rPr>
              <w:t>.</w:t>
            </w:r>
            <w:r w:rsidRPr="004B5337">
              <w:rPr>
                <w:rFonts w:ascii="Cambria" w:hAnsi="Cambria" w:cs="Calibri"/>
                <w:sz w:val="18"/>
              </w:rPr>
              <w:t>ro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Data aprobării ultimelor documente și informații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Data publicării pe pagina de internet a ultimelor documente și informații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37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E7E6E6"/>
            <w:vAlign w:val="center"/>
          </w:tcPr>
          <w:p w:rsidR="00830803" w:rsidRPr="004B5337" w:rsidRDefault="00671AF0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>Numărul de înregistrare generat automat</w:t>
            </w:r>
          </w:p>
        </w:tc>
      </w:tr>
      <w:tr w:rsidR="00830803" w:rsidRPr="004B5337" w:rsidTr="00D828BD">
        <w:tc>
          <w:tcPr>
            <w:tcW w:w="466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A</w:t>
            </w:r>
          </w:p>
        </w:tc>
        <w:tc>
          <w:tcPr>
            <w:tcW w:w="4037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C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</w:t>
            </w:r>
          </w:p>
        </w:tc>
        <w:tc>
          <w:tcPr>
            <w:tcW w:w="1999" w:type="dxa"/>
            <w:tcBorders>
              <w:bottom w:val="double" w:sz="4" w:space="0" w:color="auto"/>
              <w:right w:val="thickThinSmallGap" w:sz="12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E</w:t>
            </w:r>
          </w:p>
        </w:tc>
      </w:tr>
      <w:tr w:rsidR="00830803" w:rsidRPr="004B5337" w:rsidTr="00D828BD">
        <w:trPr>
          <w:trHeight w:val="190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bugetele prevăzute la art. 1 alin. (2) aprobate, inclusiv anexele acestora;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58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situațiile financiare asupra execuției bugetare trimestriale și anuale aferente bugetelor prevăzute la art. 1 alin. (2), inclusiv plățile restante</w:t>
            </w:r>
            <w:r w:rsidR="008E6905" w:rsidRPr="004B5337">
              <w:rPr>
                <w:rFonts w:ascii="Cambria" w:hAnsi="Cambria" w:cs="Calibri"/>
                <w:sz w:val="18"/>
              </w:rPr>
              <w:t>;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5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622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bugetul general consolidat al unității/subdiviziunii administrativ-teritoriale, întocmit potrivit metodologiei aprobate prin ordin comun al ministrului dezvoltării regionale și administrației publice și al ministrului finanțelor publice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462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rPr>
                <w:rFonts w:ascii="Cambria" w:hAnsi="Cambria" w:cs="Calibri"/>
                <w:sz w:val="18"/>
              </w:rPr>
            </w:pPr>
          </w:p>
        </w:tc>
      </w:tr>
      <w:tr w:rsidR="005F5E40" w:rsidRPr="004B5337" w:rsidTr="00D828BD">
        <w:trPr>
          <w:trHeight w:val="25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F5E40" w:rsidRPr="004B5337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registrul datoriei publice locale, precum și registrul garanțiilor locale, actualizate anual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5F5E40" w:rsidRPr="004B5337" w:rsidTr="00D828BD">
        <w:trPr>
          <w:trHeight w:val="17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5F5E40" w:rsidRPr="004B5337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671AF0" w:rsidRPr="004B5337" w:rsidTr="00D828BD">
        <w:trPr>
          <w:trHeight w:val="19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71AF0" w:rsidRPr="004B5337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programul de investiții publice al unității/subdiviziunii administrativ-teritoriale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671AF0" w:rsidRPr="004B533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330BFE" w:rsidRPr="004B5337" w:rsidTr="00D828BD">
        <w:trPr>
          <w:trHeight w:val="450"/>
        </w:trPr>
        <w:tc>
          <w:tcPr>
            <w:tcW w:w="9909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4B24DC" w:rsidRPr="004B5337" w:rsidRDefault="004B24DC" w:rsidP="00D828BD">
            <w:pPr>
              <w:spacing w:after="0" w:line="240" w:lineRule="auto"/>
              <w:rPr>
                <w:rFonts w:ascii="Cambria" w:eastAsia="Times New Roman" w:hAnsi="Cambria" w:cs="Calibri"/>
                <w:b/>
                <w:sz w:val="16"/>
              </w:rPr>
            </w:pPr>
            <w:r w:rsidRPr="004B5337">
              <w:rPr>
                <w:rFonts w:ascii="Cambria" w:eastAsia="Times New Roman" w:hAnsi="Cambria" w:cs="Calibri"/>
                <w:b/>
                <w:sz w:val="16"/>
              </w:rPr>
              <w:t>Extras din Legea nr. 273/2006 privind finanțele publice locale, cu modificările și completările ulterioare: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„Art. 76</w:t>
            </w:r>
            <w:r w:rsidRPr="004B5337">
              <w:rPr>
                <w:rFonts w:ascii="Cambria" w:hAnsi="Cambria" w:cs="Calibri"/>
                <w:sz w:val="16"/>
                <w:vertAlign w:val="superscript"/>
              </w:rPr>
              <w:t>1</w:t>
            </w:r>
            <w:r w:rsidRPr="004B5337">
              <w:rPr>
                <w:rFonts w:ascii="Cambria" w:hAnsi="Cambria" w:cs="Calibri"/>
                <w:sz w:val="16"/>
              </w:rPr>
              <w:t xml:space="preserve">. - (1) Ordonatorii principali de credite ai instituțiilor publice locale au obligația publicării pe paginile de internet ale unităților/subdiviziunilor administrativ-teritoriale a următoarelor documente și informații: </w:t>
            </w:r>
          </w:p>
          <w:p w:rsidR="00B665C1" w:rsidRPr="004B5337" w:rsidRDefault="00B665C1" w:rsidP="00B665C1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a) proiectele bugetelor prevăzute la art. 1 alin. (2) supuse consultării publice, inclusiv anexele acestora, în maximum două zile lucrătoare de la supunerea spre consultare publică; </w:t>
            </w:r>
          </w:p>
          <w:p w:rsidR="004B24DC" w:rsidRPr="004B5337" w:rsidRDefault="00B665C1" w:rsidP="00B665C1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b) comunicările prevăzute la art. 57 alin. (2</w:t>
            </w:r>
            <w:r w:rsidRPr="004B5337">
              <w:rPr>
                <w:rFonts w:ascii="Cambria" w:hAnsi="Cambria" w:cs="Calibri"/>
                <w:sz w:val="16"/>
                <w:vertAlign w:val="superscript"/>
              </w:rPr>
              <w:t>1</w:t>
            </w:r>
            <w:r w:rsidRPr="004B5337">
              <w:rPr>
                <w:rFonts w:ascii="Cambria" w:hAnsi="Cambria" w:cs="Calibri"/>
                <w:sz w:val="16"/>
              </w:rPr>
              <w:t>), în maximum 5 zile lucrătoare de la primire;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c) bugetele prevăzute la art. 1 alin. (2) aprobate, inclusiv anexele acestora, în maximum 5 zile lucrătoare de la aprobare;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d) situațiile financiare asupra execuției bugetare trimestriale și anuale aferente bugetelor prevăzute la art. 1 alin. (2), inclusiv plățile restante, în maximum 5 zile lucrătoare de la depunerea la direcțiile generale ale finanțelor publice;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e) bugetul general consolidat al unității/subdiviziunii administrativ-teritoriale, întocmit potrivit metodologiei aprobate prin ordin comun al ministrului dezvoltării regionale și administrației publice și al ministrului finanțelor publice, în maximum 5 zile lucrătoare de la prezentarea în consiliul local;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f) registrul datoriei publice locale, precum și registrul garanțiilor locale, actualizate anual, până la data de 31 ianuarie a fiecărui an;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g) programul de investiții publice al unității/subdiviziunii administrativ-teritoriale în maximum 5 zile lucrătoare de la aprobare.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(2) Informațiile prevăzute la alin. (1) se transmit în format electronic în termen de 5 zile lucrătoare de la termenele prevăzute la alin. (1) Ministerului Dezvoltării Regionale și Administrației Publice, în vederea publicării pe pagina de internet a acestuia.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(3) Se consideră îndeplinită obligația prevăzută la alin. (2) numai după obținerea numărului de înregistrare generat automat de programul informatic după încărcarea informațiilor.”</w:t>
            </w:r>
          </w:p>
        </w:tc>
      </w:tr>
    </w:tbl>
    <w:p w:rsidR="004259BB" w:rsidRPr="004B5337" w:rsidRDefault="004259BB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bookmarkEnd w:id="6"/>
    <w:p w:rsidR="00D828BD" w:rsidRPr="004B5337" w:rsidRDefault="00D828BD" w:rsidP="00FF0A5B">
      <w:pPr>
        <w:rPr>
          <w:rFonts w:ascii="Cambria" w:hAnsi="Cambria" w:cs="Calibri"/>
        </w:rPr>
      </w:pPr>
    </w:p>
    <w:sectPr w:rsidR="00D828BD" w:rsidRPr="004B5337" w:rsidSect="00B76BD2">
      <w:pgSz w:w="11906" w:h="16838"/>
      <w:pgMar w:top="360" w:right="79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CE" w:rsidRDefault="000335CE" w:rsidP="00BF779F">
      <w:pPr>
        <w:spacing w:after="0" w:line="240" w:lineRule="auto"/>
      </w:pPr>
      <w:r>
        <w:separator/>
      </w:r>
    </w:p>
  </w:endnote>
  <w:endnote w:type="continuationSeparator" w:id="0">
    <w:p w:rsidR="000335CE" w:rsidRDefault="000335CE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CE" w:rsidRDefault="000335CE" w:rsidP="00BF779F">
      <w:pPr>
        <w:spacing w:after="0" w:line="240" w:lineRule="auto"/>
      </w:pPr>
      <w:r>
        <w:separator/>
      </w:r>
    </w:p>
  </w:footnote>
  <w:footnote w:type="continuationSeparator" w:id="0">
    <w:p w:rsidR="000335CE" w:rsidRDefault="000335CE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5DC"/>
    <w:rsid w:val="000335CE"/>
    <w:rsid w:val="00086BEA"/>
    <w:rsid w:val="000B2A63"/>
    <w:rsid w:val="000B5BEF"/>
    <w:rsid w:val="00114671"/>
    <w:rsid w:val="00134AF5"/>
    <w:rsid w:val="00140594"/>
    <w:rsid w:val="00145C7E"/>
    <w:rsid w:val="00154AD5"/>
    <w:rsid w:val="00170B06"/>
    <w:rsid w:val="0019781D"/>
    <w:rsid w:val="001A5A67"/>
    <w:rsid w:val="001C40B6"/>
    <w:rsid w:val="001D602A"/>
    <w:rsid w:val="001E26C7"/>
    <w:rsid w:val="001F69EF"/>
    <w:rsid w:val="002615BE"/>
    <w:rsid w:val="00267F0F"/>
    <w:rsid w:val="0027438F"/>
    <w:rsid w:val="00281294"/>
    <w:rsid w:val="002B5240"/>
    <w:rsid w:val="00303705"/>
    <w:rsid w:val="00326E79"/>
    <w:rsid w:val="00330BFE"/>
    <w:rsid w:val="003456A3"/>
    <w:rsid w:val="00367BB4"/>
    <w:rsid w:val="00370094"/>
    <w:rsid w:val="00396289"/>
    <w:rsid w:val="003B0A8F"/>
    <w:rsid w:val="004018EF"/>
    <w:rsid w:val="004259BB"/>
    <w:rsid w:val="00432733"/>
    <w:rsid w:val="004530FD"/>
    <w:rsid w:val="00467318"/>
    <w:rsid w:val="00471411"/>
    <w:rsid w:val="00485B4D"/>
    <w:rsid w:val="004906B2"/>
    <w:rsid w:val="004A6AEB"/>
    <w:rsid w:val="004A70BF"/>
    <w:rsid w:val="004B24DC"/>
    <w:rsid w:val="004B349A"/>
    <w:rsid w:val="004B5337"/>
    <w:rsid w:val="004D00B1"/>
    <w:rsid w:val="004E44CF"/>
    <w:rsid w:val="00513843"/>
    <w:rsid w:val="00525E96"/>
    <w:rsid w:val="00526BB6"/>
    <w:rsid w:val="005353AB"/>
    <w:rsid w:val="00536C09"/>
    <w:rsid w:val="00541CA7"/>
    <w:rsid w:val="005908F2"/>
    <w:rsid w:val="00591808"/>
    <w:rsid w:val="005A03FB"/>
    <w:rsid w:val="005A6800"/>
    <w:rsid w:val="005F5E40"/>
    <w:rsid w:val="00614A06"/>
    <w:rsid w:val="0061570B"/>
    <w:rsid w:val="00621583"/>
    <w:rsid w:val="0063551A"/>
    <w:rsid w:val="0065588E"/>
    <w:rsid w:val="0067077B"/>
    <w:rsid w:val="00671AF0"/>
    <w:rsid w:val="00675BC9"/>
    <w:rsid w:val="00681D49"/>
    <w:rsid w:val="00685618"/>
    <w:rsid w:val="00687FF5"/>
    <w:rsid w:val="006D6145"/>
    <w:rsid w:val="006E4621"/>
    <w:rsid w:val="006E5D6B"/>
    <w:rsid w:val="006F188E"/>
    <w:rsid w:val="0070268E"/>
    <w:rsid w:val="00715660"/>
    <w:rsid w:val="0074070D"/>
    <w:rsid w:val="007414BF"/>
    <w:rsid w:val="007A3B73"/>
    <w:rsid w:val="007D575E"/>
    <w:rsid w:val="007D6F10"/>
    <w:rsid w:val="007F0505"/>
    <w:rsid w:val="008276CA"/>
    <w:rsid w:val="00830803"/>
    <w:rsid w:val="0086213C"/>
    <w:rsid w:val="00865745"/>
    <w:rsid w:val="008903F2"/>
    <w:rsid w:val="00896AD4"/>
    <w:rsid w:val="008A49E3"/>
    <w:rsid w:val="008B2661"/>
    <w:rsid w:val="008C4341"/>
    <w:rsid w:val="008E6905"/>
    <w:rsid w:val="00914D0E"/>
    <w:rsid w:val="00920E47"/>
    <w:rsid w:val="00923B92"/>
    <w:rsid w:val="00941DC6"/>
    <w:rsid w:val="00951939"/>
    <w:rsid w:val="0095722B"/>
    <w:rsid w:val="009605AA"/>
    <w:rsid w:val="009625DC"/>
    <w:rsid w:val="00970285"/>
    <w:rsid w:val="0097539F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D001E"/>
    <w:rsid w:val="00AD44DB"/>
    <w:rsid w:val="00AD4959"/>
    <w:rsid w:val="00B06489"/>
    <w:rsid w:val="00B328B7"/>
    <w:rsid w:val="00B665C1"/>
    <w:rsid w:val="00B76BD2"/>
    <w:rsid w:val="00B83C7A"/>
    <w:rsid w:val="00BB6158"/>
    <w:rsid w:val="00BD2062"/>
    <w:rsid w:val="00BD310A"/>
    <w:rsid w:val="00BD7BC8"/>
    <w:rsid w:val="00BF779F"/>
    <w:rsid w:val="00C033D6"/>
    <w:rsid w:val="00C06D6E"/>
    <w:rsid w:val="00C20C1D"/>
    <w:rsid w:val="00C52A7D"/>
    <w:rsid w:val="00C5665E"/>
    <w:rsid w:val="00C61343"/>
    <w:rsid w:val="00C86C05"/>
    <w:rsid w:val="00CA1570"/>
    <w:rsid w:val="00CA40D0"/>
    <w:rsid w:val="00CA7323"/>
    <w:rsid w:val="00CF6A95"/>
    <w:rsid w:val="00D0066F"/>
    <w:rsid w:val="00D43C4A"/>
    <w:rsid w:val="00D66DED"/>
    <w:rsid w:val="00D670BA"/>
    <w:rsid w:val="00D70C52"/>
    <w:rsid w:val="00D828BD"/>
    <w:rsid w:val="00D83BBE"/>
    <w:rsid w:val="00DD74C5"/>
    <w:rsid w:val="00E27836"/>
    <w:rsid w:val="00E27ED1"/>
    <w:rsid w:val="00E401BB"/>
    <w:rsid w:val="00E42ADF"/>
    <w:rsid w:val="00E70E34"/>
    <w:rsid w:val="00E72915"/>
    <w:rsid w:val="00E72FE0"/>
    <w:rsid w:val="00EB4C09"/>
    <w:rsid w:val="00F3103F"/>
    <w:rsid w:val="00F3467B"/>
    <w:rsid w:val="00F43785"/>
    <w:rsid w:val="00F6273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E7145A"/>
  <w15:chartTrackingRefBased/>
  <w15:docId w15:val="{96A48672-9CA5-4B94-8B0A-16D35D2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BF779F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at.mdra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ABFA-96A0-4DEB-82EE-271546BB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LinksUpToDate>false</LinksUpToDate>
  <CharactersWithSpaces>9762</CharactersWithSpaces>
  <SharedDoc>false</SharedDoc>
  <HLinks>
    <vt:vector size="6" baseType="variant"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http://uat.mdrap.ro/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hp1</dc:creator>
  <cp:keywords/>
  <cp:lastModifiedBy>default</cp:lastModifiedBy>
  <cp:revision>11</cp:revision>
  <cp:lastPrinted>2008-01-30T14:19:00Z</cp:lastPrinted>
  <dcterms:created xsi:type="dcterms:W3CDTF">2017-07-20T13:11:00Z</dcterms:created>
  <dcterms:modified xsi:type="dcterms:W3CDTF">2018-05-22T22:33:00Z</dcterms:modified>
</cp:coreProperties>
</file>